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5846A4">
        <w:tc>
          <w:tcPr>
            <w:tcW w:w="9558" w:type="dxa"/>
            <w:gridSpan w:val="6"/>
            <w:tcBorders>
              <w:top w:val="single" w:sz="12" w:space="0" w:color="000000"/>
              <w:left w:val="single" w:sz="12" w:space="0" w:color="000000"/>
              <w:bottom w:val="nil"/>
              <w:right w:val="single" w:sz="12" w:space="0" w:color="000000"/>
            </w:tcBorders>
          </w:tcPr>
          <w:p w:rsidR="005846A4" w:rsidRDefault="00AB441D">
            <w:pPr>
              <w:pStyle w:val="EnvelopeReturn"/>
              <w:rPr>
                <w:rFonts w:ascii="Times New Roman" w:hAnsi="Times New Roman"/>
                <w:szCs w:val="24"/>
                <w:lang w:val="en-GB"/>
              </w:rPr>
            </w:pPr>
            <w:r>
              <w:rPr>
                <w:rFonts w:ascii="Times New Roman" w:hAnsi="Times New Roman"/>
                <w:szCs w:val="24"/>
                <w:lang w:val="en-GB"/>
              </w:rPr>
              <w:t xml:space="preserve"> </w:t>
            </w:r>
          </w:p>
          <w:p w:rsidR="005846A4" w:rsidRDefault="005846A4">
            <w:pPr>
              <w:tabs>
                <w:tab w:val="center" w:pos="4560"/>
              </w:tabs>
              <w:rPr>
                <w:b/>
                <w:sz w:val="28"/>
                <w:lang w:val="en-GB"/>
              </w:rPr>
            </w:pPr>
            <w:r>
              <w:rPr>
                <w:lang w:val="en-GB"/>
              </w:rPr>
              <w:tab/>
            </w:r>
            <w:r>
              <w:rPr>
                <w:b/>
                <w:sz w:val="28"/>
                <w:lang w:val="en-GB"/>
              </w:rPr>
              <w:t>SAULT COLLEGE OF APPLIED ARTS AND TECHNOLOGY</w:t>
            </w:r>
          </w:p>
          <w:p w:rsidR="005846A4" w:rsidRDefault="005846A4">
            <w:pPr>
              <w:rPr>
                <w:b/>
                <w:sz w:val="28"/>
                <w:lang w:val="en-GB"/>
              </w:rPr>
            </w:pPr>
          </w:p>
          <w:p w:rsidR="005846A4" w:rsidRDefault="005846A4">
            <w:pPr>
              <w:tabs>
                <w:tab w:val="center" w:pos="4560"/>
              </w:tabs>
              <w:rPr>
                <w:b/>
                <w:sz w:val="28"/>
                <w:lang w:val="en-GB"/>
              </w:rPr>
            </w:pPr>
            <w:r>
              <w:rPr>
                <w:b/>
                <w:sz w:val="28"/>
                <w:lang w:val="en-GB"/>
              </w:rPr>
              <w:tab/>
              <w:t>SAULT STE. MARIE, ONTARIO</w:t>
            </w:r>
          </w:p>
          <w:p w:rsidR="005846A4" w:rsidRDefault="005846A4">
            <w:pPr>
              <w:tabs>
                <w:tab w:val="center" w:pos="4560"/>
              </w:tabs>
              <w:rPr>
                <w:lang w:val="en-GB"/>
              </w:rPr>
            </w:pPr>
          </w:p>
          <w:p w:rsidR="005846A4" w:rsidRDefault="005846A4">
            <w:pPr>
              <w:jc w:val="center"/>
            </w:pPr>
          </w:p>
          <w:p w:rsidR="005846A4" w:rsidRDefault="008540FE">
            <w:pPr>
              <w:jc w:val="center"/>
              <w:rPr>
                <w:lang w:val="en-GB"/>
              </w:rPr>
            </w:pPr>
            <w:r w:rsidRPr="008540FE">
              <w:rPr>
                <w:noProof/>
                <w:lang w:eastAsia="en-CA"/>
              </w:rPr>
              <w:drawing>
                <wp:inline distT="0" distB="0" distL="0" distR="0" wp14:anchorId="3936225C" wp14:editId="6CD0E3A2">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8540FE" w:rsidRDefault="008540FE">
            <w:pPr>
              <w:jc w:val="center"/>
              <w:rPr>
                <w:lang w:val="en-GB"/>
              </w:rPr>
            </w:pPr>
          </w:p>
          <w:p w:rsidR="005846A4" w:rsidRDefault="007C48F0">
            <w:pPr>
              <w:pStyle w:val="Heading1"/>
              <w:jc w:val="center"/>
            </w:pPr>
            <w:r>
              <w:t xml:space="preserve">COURSE </w:t>
            </w:r>
            <w:r w:rsidR="005846A4">
              <w:t>OUTLINE</w:t>
            </w:r>
          </w:p>
          <w:p w:rsidR="005846A4" w:rsidRDefault="005846A4"/>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COURSE TITLE:</w:t>
            </w:r>
          </w:p>
          <w:p w:rsidR="005846A4" w:rsidRDefault="005846A4">
            <w:pPr>
              <w:rPr>
                <w:b/>
              </w:rPr>
            </w:pPr>
          </w:p>
        </w:tc>
        <w:tc>
          <w:tcPr>
            <w:tcW w:w="7040" w:type="dxa"/>
            <w:gridSpan w:val="5"/>
            <w:tcBorders>
              <w:top w:val="nil"/>
              <w:left w:val="nil"/>
              <w:bottom w:val="nil"/>
              <w:right w:val="single" w:sz="12" w:space="0" w:color="000000"/>
            </w:tcBorders>
          </w:tcPr>
          <w:p w:rsidR="005846A4" w:rsidRDefault="005846A4">
            <w:r>
              <w:t>Youth in Conflict With the Law</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CODE NO. :</w:t>
            </w:r>
          </w:p>
          <w:p w:rsidR="005846A4" w:rsidRDefault="005846A4">
            <w:pPr>
              <w:rPr>
                <w:b/>
              </w:rPr>
            </w:pPr>
          </w:p>
        </w:tc>
        <w:tc>
          <w:tcPr>
            <w:tcW w:w="3402" w:type="dxa"/>
            <w:gridSpan w:val="2"/>
            <w:tcBorders>
              <w:top w:val="nil"/>
              <w:left w:val="nil"/>
              <w:bottom w:val="nil"/>
              <w:right w:val="nil"/>
            </w:tcBorders>
          </w:tcPr>
          <w:p w:rsidR="005846A4" w:rsidRDefault="005846A4">
            <w:r>
              <w:t>C</w:t>
            </w:r>
            <w:r w:rsidR="00221634">
              <w:t>Y</w:t>
            </w:r>
            <w:r w:rsidR="00472144">
              <w:t>C252</w:t>
            </w:r>
          </w:p>
        </w:tc>
        <w:tc>
          <w:tcPr>
            <w:tcW w:w="1701" w:type="dxa"/>
            <w:tcBorders>
              <w:top w:val="nil"/>
              <w:left w:val="nil"/>
              <w:bottom w:val="nil"/>
              <w:right w:val="nil"/>
            </w:tcBorders>
          </w:tcPr>
          <w:p w:rsidR="005846A4" w:rsidRDefault="005846A4">
            <w:pPr>
              <w:rPr>
                <w:b/>
              </w:rPr>
            </w:pPr>
            <w:r>
              <w:rPr>
                <w:b/>
                <w:lang w:val="en-GB"/>
              </w:rPr>
              <w:t>SEMESTER:</w:t>
            </w:r>
          </w:p>
        </w:tc>
        <w:tc>
          <w:tcPr>
            <w:tcW w:w="1937" w:type="dxa"/>
            <w:gridSpan w:val="2"/>
            <w:tcBorders>
              <w:top w:val="nil"/>
              <w:left w:val="nil"/>
              <w:bottom w:val="nil"/>
              <w:right w:val="single" w:sz="12" w:space="0" w:color="000000"/>
            </w:tcBorders>
          </w:tcPr>
          <w:p w:rsidR="005846A4" w:rsidRDefault="005846A4">
            <w:r>
              <w:t>4</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PROGRAM:</w:t>
            </w:r>
          </w:p>
          <w:p w:rsidR="005846A4" w:rsidRDefault="005846A4"/>
        </w:tc>
        <w:tc>
          <w:tcPr>
            <w:tcW w:w="7040" w:type="dxa"/>
            <w:gridSpan w:val="5"/>
            <w:tcBorders>
              <w:top w:val="nil"/>
              <w:left w:val="nil"/>
              <w:bottom w:val="nil"/>
              <w:right w:val="single" w:sz="12" w:space="0" w:color="000000"/>
            </w:tcBorders>
          </w:tcPr>
          <w:p w:rsidR="005846A4" w:rsidRDefault="005846A4" w:rsidP="00472144">
            <w:r>
              <w:t xml:space="preserve">Child and Youth </w:t>
            </w:r>
            <w:r w:rsidR="00472144">
              <w:t>Care</w:t>
            </w:r>
          </w:p>
        </w:tc>
      </w:tr>
      <w:tr w:rsidR="00472144">
        <w:tc>
          <w:tcPr>
            <w:tcW w:w="2518" w:type="dxa"/>
            <w:tcBorders>
              <w:top w:val="nil"/>
              <w:left w:val="single" w:sz="12" w:space="0" w:color="000000"/>
              <w:bottom w:val="nil"/>
              <w:right w:val="nil"/>
            </w:tcBorders>
          </w:tcPr>
          <w:p w:rsidR="00472144" w:rsidRPr="00472144" w:rsidRDefault="00472144" w:rsidP="007E7EC8">
            <w:pPr>
              <w:ind w:left="-18"/>
              <w:rPr>
                <w:rFonts w:cs="Arial"/>
                <w:b/>
                <w:lang w:val="en-GB"/>
              </w:rPr>
            </w:pPr>
            <w:r w:rsidRPr="00472144">
              <w:rPr>
                <w:rFonts w:cs="Arial"/>
                <w:b/>
                <w:lang w:val="en-GB"/>
              </w:rPr>
              <w:t>AUTHOR:</w:t>
            </w:r>
          </w:p>
          <w:p w:rsidR="00472144" w:rsidRPr="00472144" w:rsidRDefault="00472144" w:rsidP="007E7EC8">
            <w:pPr>
              <w:ind w:left="-18"/>
              <w:rPr>
                <w:rFonts w:cs="Arial"/>
              </w:rPr>
            </w:pPr>
          </w:p>
        </w:tc>
        <w:tc>
          <w:tcPr>
            <w:tcW w:w="7040" w:type="dxa"/>
            <w:gridSpan w:val="5"/>
            <w:tcBorders>
              <w:top w:val="nil"/>
              <w:left w:val="nil"/>
              <w:bottom w:val="nil"/>
              <w:right w:val="single" w:sz="12" w:space="0" w:color="000000"/>
            </w:tcBorders>
          </w:tcPr>
          <w:p w:rsidR="00472144" w:rsidRPr="00472144" w:rsidRDefault="00472144" w:rsidP="007E7EC8">
            <w:pPr>
              <w:ind w:left="-18"/>
              <w:rPr>
                <w:rFonts w:cs="Arial"/>
              </w:rPr>
            </w:pPr>
            <w:r w:rsidRPr="00472144">
              <w:rPr>
                <w:rFonts w:cs="Arial"/>
              </w:rPr>
              <w:t>CYW FACULTY</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DATE:</w:t>
            </w:r>
          </w:p>
          <w:p w:rsidR="005846A4" w:rsidRDefault="005846A4"/>
        </w:tc>
        <w:tc>
          <w:tcPr>
            <w:tcW w:w="1460" w:type="dxa"/>
            <w:tcBorders>
              <w:top w:val="nil"/>
              <w:left w:val="nil"/>
              <w:bottom w:val="nil"/>
              <w:right w:val="nil"/>
            </w:tcBorders>
          </w:tcPr>
          <w:p w:rsidR="005846A4" w:rsidRDefault="00472144" w:rsidP="00824B96">
            <w:r>
              <w:t>May 2016</w:t>
            </w:r>
          </w:p>
        </w:tc>
        <w:tc>
          <w:tcPr>
            <w:tcW w:w="3690" w:type="dxa"/>
            <w:gridSpan w:val="3"/>
            <w:tcBorders>
              <w:top w:val="nil"/>
              <w:left w:val="nil"/>
              <w:bottom w:val="nil"/>
              <w:right w:val="nil"/>
            </w:tcBorders>
          </w:tcPr>
          <w:p w:rsidR="005846A4" w:rsidRDefault="005846A4">
            <w:r>
              <w:rPr>
                <w:b/>
                <w:lang w:val="en-GB"/>
              </w:rPr>
              <w:t>PREVIOUS OUTLINE DATED:</w:t>
            </w:r>
          </w:p>
        </w:tc>
        <w:tc>
          <w:tcPr>
            <w:tcW w:w="1890" w:type="dxa"/>
            <w:tcBorders>
              <w:top w:val="nil"/>
              <w:left w:val="nil"/>
              <w:bottom w:val="nil"/>
              <w:right w:val="single" w:sz="12" w:space="0" w:color="000000"/>
            </w:tcBorders>
          </w:tcPr>
          <w:p w:rsidR="005846A4" w:rsidRDefault="00221634" w:rsidP="00824B96">
            <w:r>
              <w:t>Jan. 20</w:t>
            </w:r>
            <w:r w:rsidR="00C222DB">
              <w:t>1</w:t>
            </w:r>
            <w:r w:rsidR="00472144">
              <w:t>6</w:t>
            </w:r>
          </w:p>
        </w:tc>
      </w:tr>
      <w:tr w:rsidR="005846A4">
        <w:tc>
          <w:tcPr>
            <w:tcW w:w="2518" w:type="dxa"/>
            <w:tcBorders>
              <w:top w:val="nil"/>
              <w:left w:val="single" w:sz="12" w:space="0" w:color="000000"/>
              <w:bottom w:val="nil"/>
              <w:right w:val="nil"/>
            </w:tcBorders>
          </w:tcPr>
          <w:p w:rsidR="005846A4" w:rsidRDefault="005846A4">
            <w:r>
              <w:rPr>
                <w:b/>
                <w:lang w:val="en-GB"/>
              </w:rPr>
              <w:t>APPROVED:</w:t>
            </w:r>
          </w:p>
        </w:tc>
        <w:tc>
          <w:tcPr>
            <w:tcW w:w="5150" w:type="dxa"/>
            <w:gridSpan w:val="4"/>
            <w:tcBorders>
              <w:top w:val="nil"/>
              <w:left w:val="nil"/>
              <w:bottom w:val="nil"/>
              <w:right w:val="nil"/>
            </w:tcBorders>
          </w:tcPr>
          <w:p w:rsidR="005846A4" w:rsidRPr="00F746C8" w:rsidRDefault="00F746C8">
            <w:pPr>
              <w:jc w:val="center"/>
            </w:pPr>
            <w:r>
              <w:t>‘</w:t>
            </w:r>
            <w:r w:rsidR="00951217" w:rsidRPr="00F746C8">
              <w:t>Angelique Lemay</w:t>
            </w:r>
            <w:r>
              <w:t>’</w:t>
            </w:r>
          </w:p>
        </w:tc>
        <w:tc>
          <w:tcPr>
            <w:tcW w:w="1890" w:type="dxa"/>
            <w:tcBorders>
              <w:top w:val="nil"/>
              <w:left w:val="nil"/>
              <w:bottom w:val="nil"/>
              <w:right w:val="single" w:sz="12" w:space="0" w:color="000000"/>
            </w:tcBorders>
          </w:tcPr>
          <w:p w:rsidR="005846A4" w:rsidRPr="00F746C8" w:rsidRDefault="00F746C8" w:rsidP="001963F3">
            <w:r w:rsidRPr="00F746C8">
              <w:rPr>
                <w:lang w:val="en-GB"/>
              </w:rPr>
              <w:t>June/1</w:t>
            </w:r>
            <w:r w:rsidR="001963F3">
              <w:rPr>
                <w:lang w:val="en-GB"/>
              </w:rPr>
              <w:t>6</w:t>
            </w:r>
            <w:bookmarkStart w:id="0" w:name="_GoBack"/>
            <w:bookmarkEnd w:id="0"/>
          </w:p>
        </w:tc>
      </w:tr>
      <w:tr w:rsidR="005846A4">
        <w:tc>
          <w:tcPr>
            <w:tcW w:w="2518" w:type="dxa"/>
            <w:tcBorders>
              <w:top w:val="nil"/>
              <w:left w:val="single" w:sz="12" w:space="0" w:color="000000"/>
              <w:bottom w:val="nil"/>
              <w:right w:val="nil"/>
            </w:tcBorders>
          </w:tcPr>
          <w:p w:rsidR="005846A4" w:rsidRDefault="005846A4"/>
        </w:tc>
        <w:tc>
          <w:tcPr>
            <w:tcW w:w="5150" w:type="dxa"/>
            <w:gridSpan w:val="4"/>
            <w:tcBorders>
              <w:top w:val="nil"/>
              <w:left w:val="nil"/>
              <w:bottom w:val="nil"/>
              <w:right w:val="nil"/>
            </w:tcBorders>
          </w:tcPr>
          <w:p w:rsidR="005846A4" w:rsidRDefault="005846A4">
            <w:pPr>
              <w:pStyle w:val="Heading2"/>
              <w:spacing w:before="0" w:after="0"/>
              <w:jc w:val="center"/>
              <w:rPr>
                <w:rFonts w:ascii="Times New Roman" w:hAnsi="Times New Roman"/>
                <w:b w:val="0"/>
                <w:i w:val="0"/>
              </w:rPr>
            </w:pPr>
            <w:r>
              <w:rPr>
                <w:rFonts w:ascii="Times New Roman" w:hAnsi="Times New Roman"/>
                <w:b w:val="0"/>
                <w:i w:val="0"/>
              </w:rPr>
              <w:t>__________________________________</w:t>
            </w:r>
          </w:p>
          <w:p w:rsidR="00441FE0" w:rsidRPr="003E697E" w:rsidRDefault="003E697E" w:rsidP="003E697E">
            <w:pPr>
              <w:pStyle w:val="Heading2"/>
              <w:spacing w:before="0" w:after="0"/>
              <w:jc w:val="center"/>
              <w:rPr>
                <w:rFonts w:ascii="Times New Roman" w:hAnsi="Times New Roman"/>
                <w:i w:val="0"/>
              </w:rPr>
            </w:pPr>
            <w:r w:rsidRPr="003E697E">
              <w:rPr>
                <w:rFonts w:ascii="Times New Roman" w:hAnsi="Times New Roman"/>
                <w:i w:val="0"/>
              </w:rPr>
              <w:t>DEAN</w:t>
            </w:r>
          </w:p>
        </w:tc>
        <w:tc>
          <w:tcPr>
            <w:tcW w:w="1890" w:type="dxa"/>
            <w:tcBorders>
              <w:top w:val="nil"/>
              <w:left w:val="nil"/>
              <w:bottom w:val="nil"/>
              <w:right w:val="single" w:sz="12" w:space="0" w:color="000000"/>
            </w:tcBorders>
          </w:tcPr>
          <w:p w:rsidR="005846A4" w:rsidRDefault="005846A4">
            <w:pPr>
              <w:jc w:val="center"/>
              <w:rPr>
                <w:lang w:val="en-GB"/>
              </w:rPr>
            </w:pPr>
            <w:r>
              <w:rPr>
                <w:lang w:val="en-GB"/>
              </w:rPr>
              <w:t>____________</w:t>
            </w:r>
          </w:p>
          <w:p w:rsidR="005846A4" w:rsidRPr="00441FE0" w:rsidRDefault="005846A4">
            <w:pPr>
              <w:jc w:val="center"/>
              <w:rPr>
                <w:b/>
              </w:rPr>
            </w:pPr>
            <w:r w:rsidRPr="00441FE0">
              <w:rPr>
                <w:b/>
                <w:lang w:val="en-GB"/>
              </w:rPr>
              <w:t>DATE</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TOTAL CREDITS:</w:t>
            </w:r>
          </w:p>
          <w:p w:rsidR="005846A4" w:rsidRDefault="005846A4"/>
        </w:tc>
        <w:tc>
          <w:tcPr>
            <w:tcW w:w="7040" w:type="dxa"/>
            <w:gridSpan w:val="5"/>
            <w:tcBorders>
              <w:top w:val="nil"/>
              <w:left w:val="nil"/>
              <w:bottom w:val="nil"/>
              <w:right w:val="single" w:sz="12" w:space="0" w:color="000000"/>
            </w:tcBorders>
          </w:tcPr>
          <w:p w:rsidR="005846A4" w:rsidRDefault="005846A4">
            <w:r>
              <w:t>3</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PREREQUISITE(S):</w:t>
            </w:r>
          </w:p>
          <w:p w:rsidR="005846A4" w:rsidRDefault="005846A4"/>
        </w:tc>
        <w:tc>
          <w:tcPr>
            <w:tcW w:w="7040" w:type="dxa"/>
            <w:gridSpan w:val="5"/>
            <w:tcBorders>
              <w:top w:val="nil"/>
              <w:left w:val="nil"/>
              <w:bottom w:val="nil"/>
              <w:right w:val="single" w:sz="12" w:space="0" w:color="000000"/>
            </w:tcBorders>
          </w:tcPr>
          <w:p w:rsidR="005846A4" w:rsidRDefault="005846A4">
            <w:r>
              <w:t>None</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HOURS/WEEK:</w:t>
            </w:r>
          </w:p>
          <w:p w:rsidR="005846A4" w:rsidRDefault="005846A4"/>
        </w:tc>
        <w:tc>
          <w:tcPr>
            <w:tcW w:w="7040" w:type="dxa"/>
            <w:gridSpan w:val="5"/>
            <w:tcBorders>
              <w:top w:val="nil"/>
              <w:left w:val="nil"/>
              <w:bottom w:val="nil"/>
              <w:right w:val="single" w:sz="12" w:space="0" w:color="000000"/>
            </w:tcBorders>
          </w:tcPr>
          <w:p w:rsidR="005846A4" w:rsidRDefault="005846A4">
            <w:r>
              <w:t>3</w:t>
            </w:r>
          </w:p>
        </w:tc>
      </w:tr>
      <w:tr w:rsidR="005846A4">
        <w:tc>
          <w:tcPr>
            <w:tcW w:w="9558" w:type="dxa"/>
            <w:gridSpan w:val="6"/>
            <w:tcBorders>
              <w:top w:val="nil"/>
              <w:left w:val="single" w:sz="12" w:space="0" w:color="000000"/>
              <w:bottom w:val="nil"/>
              <w:right w:val="single" w:sz="12" w:space="0" w:color="000000"/>
            </w:tcBorders>
          </w:tcPr>
          <w:p w:rsidR="005846A4" w:rsidRDefault="005846A4">
            <w:pPr>
              <w:rPr>
                <w:lang w:val="en-US"/>
              </w:rPr>
            </w:pPr>
          </w:p>
          <w:p w:rsidR="003E697E" w:rsidRPr="003E697E" w:rsidRDefault="003E697E">
            <w:pPr>
              <w:rPr>
                <w:lang w:val="en-US"/>
              </w:rPr>
            </w:pPr>
          </w:p>
          <w:p w:rsidR="005846A4" w:rsidRPr="003E697E" w:rsidRDefault="008540FE">
            <w:pPr>
              <w:pStyle w:val="Heading2"/>
              <w:tabs>
                <w:tab w:val="center" w:pos="4560"/>
              </w:tabs>
              <w:spacing w:before="0" w:after="0"/>
              <w:jc w:val="center"/>
              <w:rPr>
                <w:rFonts w:ascii="Times New Roman" w:hAnsi="Times New Roman"/>
                <w:i w:val="0"/>
              </w:rPr>
            </w:pPr>
            <w:r w:rsidRPr="003E697E">
              <w:rPr>
                <w:rFonts w:ascii="Times New Roman" w:hAnsi="Times New Roman"/>
                <w:i w:val="0"/>
              </w:rPr>
              <w:t>Copyright © 201</w:t>
            </w:r>
            <w:r w:rsidR="00472144">
              <w:rPr>
                <w:rFonts w:ascii="Times New Roman" w:hAnsi="Times New Roman"/>
                <w:i w:val="0"/>
              </w:rPr>
              <w:t>6</w:t>
            </w:r>
            <w:r w:rsidR="003D4BB7" w:rsidRPr="003E697E">
              <w:rPr>
                <w:rFonts w:ascii="Times New Roman" w:hAnsi="Times New Roman"/>
                <w:i w:val="0"/>
              </w:rPr>
              <w:t xml:space="preserve"> </w:t>
            </w:r>
            <w:proofErr w:type="gramStart"/>
            <w:r w:rsidR="005846A4" w:rsidRPr="003E697E">
              <w:rPr>
                <w:rFonts w:ascii="Times New Roman" w:hAnsi="Times New Roman"/>
                <w:i w:val="0"/>
              </w:rPr>
              <w:t>The</w:t>
            </w:r>
            <w:proofErr w:type="gramEnd"/>
            <w:r w:rsidR="005846A4" w:rsidRPr="003E697E">
              <w:rPr>
                <w:rFonts w:ascii="Times New Roman" w:hAnsi="Times New Roman"/>
                <w:i w:val="0"/>
              </w:rPr>
              <w:t xml:space="preserve"> Sault College of Applied Arts &amp; Technology</w:t>
            </w:r>
          </w:p>
          <w:p w:rsidR="005846A4" w:rsidRPr="003E697E" w:rsidRDefault="005846A4">
            <w:pPr>
              <w:tabs>
                <w:tab w:val="center" w:pos="4560"/>
              </w:tabs>
              <w:jc w:val="center"/>
              <w:rPr>
                <w:i/>
                <w:lang w:val="en-GB"/>
              </w:rPr>
            </w:pPr>
            <w:r w:rsidRPr="003E697E">
              <w:rPr>
                <w:i/>
                <w:lang w:val="en-GB"/>
              </w:rPr>
              <w:t>Reproduction of this document by any means, in whole or in part, without prior</w:t>
            </w:r>
          </w:p>
          <w:p w:rsidR="005846A4" w:rsidRPr="003E697E" w:rsidRDefault="005846A4">
            <w:pPr>
              <w:pStyle w:val="Heading2"/>
              <w:tabs>
                <w:tab w:val="center" w:pos="4560"/>
              </w:tabs>
              <w:spacing w:before="0" w:after="0"/>
              <w:jc w:val="center"/>
              <w:rPr>
                <w:rFonts w:ascii="Times New Roman" w:hAnsi="Times New Roman"/>
                <w:b w:val="0"/>
              </w:rPr>
            </w:pPr>
            <w:r w:rsidRPr="003E697E">
              <w:rPr>
                <w:rFonts w:ascii="Times New Roman" w:hAnsi="Times New Roman"/>
                <w:b w:val="0"/>
              </w:rPr>
              <w:t>written permission of Sault College of Applied Arts &amp; Technology is prohibited.</w:t>
            </w:r>
          </w:p>
        </w:tc>
      </w:tr>
      <w:tr w:rsidR="005846A4">
        <w:tc>
          <w:tcPr>
            <w:tcW w:w="9558" w:type="dxa"/>
            <w:gridSpan w:val="6"/>
            <w:tcBorders>
              <w:top w:val="nil"/>
              <w:left w:val="single" w:sz="12" w:space="0" w:color="000000"/>
              <w:bottom w:val="nil"/>
              <w:right w:val="single" w:sz="12" w:space="0" w:color="000000"/>
            </w:tcBorders>
          </w:tcPr>
          <w:p w:rsidR="00441FE0" w:rsidRPr="003E697E" w:rsidRDefault="005846A4" w:rsidP="003E697E">
            <w:pPr>
              <w:pStyle w:val="Heading2"/>
              <w:tabs>
                <w:tab w:val="center" w:pos="4560"/>
              </w:tabs>
              <w:spacing w:before="0" w:after="0"/>
              <w:jc w:val="center"/>
              <w:rPr>
                <w:rFonts w:ascii="Times New Roman" w:hAnsi="Times New Roman"/>
                <w:b w:val="0"/>
              </w:rPr>
            </w:pPr>
            <w:r w:rsidRPr="003E697E">
              <w:rPr>
                <w:rFonts w:ascii="Times New Roman" w:hAnsi="Times New Roman"/>
                <w:b w:val="0"/>
              </w:rPr>
              <w:t xml:space="preserve">For additional information, please contact </w:t>
            </w:r>
            <w:r w:rsidR="003E697E" w:rsidRPr="003E697E">
              <w:rPr>
                <w:rFonts w:ascii="Times New Roman" w:hAnsi="Times New Roman"/>
                <w:b w:val="0"/>
              </w:rPr>
              <w:t>Angelique Lemay</w:t>
            </w:r>
            <w:r w:rsidR="003E697E" w:rsidRPr="003E697E">
              <w:rPr>
                <w:rFonts w:ascii="Times New Roman" w:hAnsi="Times New Roman"/>
              </w:rPr>
              <w:t xml:space="preserve">, </w:t>
            </w:r>
            <w:r w:rsidR="003E697E" w:rsidRPr="003E697E">
              <w:rPr>
                <w:rFonts w:ascii="Times New Roman" w:hAnsi="Times New Roman"/>
                <w:b w:val="0"/>
              </w:rPr>
              <w:t>Dean</w:t>
            </w:r>
          </w:p>
          <w:p w:rsidR="003E697E" w:rsidRPr="003E697E" w:rsidRDefault="00F746C8" w:rsidP="003E697E">
            <w:pPr>
              <w:jc w:val="center"/>
              <w:rPr>
                <w:lang w:val="en-US"/>
              </w:rPr>
            </w:pPr>
            <w:r>
              <w:rPr>
                <w:rFonts w:cs="Arial"/>
                <w:i/>
                <w:szCs w:val="22"/>
                <w:lang w:val="en-GB"/>
              </w:rPr>
              <w:t>School of Community Services, Interdisciplinary Studies, Curriculum &amp; Faculty Enrichment</w:t>
            </w:r>
            <w:r w:rsidR="003E697E" w:rsidRPr="003E697E">
              <w:rPr>
                <w:i/>
              </w:rPr>
              <w:t>.</w:t>
            </w:r>
          </w:p>
        </w:tc>
      </w:tr>
      <w:tr w:rsidR="005846A4">
        <w:tc>
          <w:tcPr>
            <w:tcW w:w="9558" w:type="dxa"/>
            <w:gridSpan w:val="6"/>
            <w:tcBorders>
              <w:top w:val="nil"/>
              <w:left w:val="single" w:sz="12" w:space="0" w:color="000000"/>
              <w:bottom w:val="single" w:sz="12" w:space="0" w:color="000000"/>
              <w:right w:val="single" w:sz="12" w:space="0" w:color="000000"/>
            </w:tcBorders>
          </w:tcPr>
          <w:p w:rsidR="005846A4" w:rsidRPr="003E697E" w:rsidRDefault="005846A4">
            <w:pPr>
              <w:tabs>
                <w:tab w:val="center" w:pos="4560"/>
              </w:tabs>
              <w:jc w:val="center"/>
              <w:rPr>
                <w:i/>
                <w:lang w:val="en-GB"/>
              </w:rPr>
            </w:pPr>
            <w:r w:rsidRPr="003E697E">
              <w:rPr>
                <w:i/>
                <w:lang w:val="en-GB"/>
              </w:rPr>
              <w:t xml:space="preserve">(705) 759-2554, Ext. </w:t>
            </w:r>
            <w:r w:rsidR="002B43BB">
              <w:rPr>
                <w:i/>
                <w:lang w:val="en-GB"/>
              </w:rPr>
              <w:t>2737</w:t>
            </w:r>
          </w:p>
          <w:p w:rsidR="008540FE" w:rsidRPr="003E697E" w:rsidRDefault="008540FE">
            <w:pPr>
              <w:tabs>
                <w:tab w:val="center" w:pos="4560"/>
              </w:tabs>
              <w:jc w:val="center"/>
              <w:rPr>
                <w:i/>
              </w:rPr>
            </w:pPr>
          </w:p>
          <w:p w:rsidR="005846A4" w:rsidRPr="003E697E" w:rsidRDefault="005846A4">
            <w:pPr>
              <w:tabs>
                <w:tab w:val="center" w:pos="4560"/>
              </w:tabs>
              <w:jc w:val="center"/>
              <w:rPr>
                <w:i/>
              </w:rPr>
            </w:pPr>
          </w:p>
        </w:tc>
      </w:tr>
    </w:tbl>
    <w:p w:rsidR="005846A4" w:rsidRDefault="005846A4" w:rsidP="005846A4">
      <w:pPr>
        <w:rPr>
          <w:rFonts w:ascii="Arial" w:hAnsi="Arial"/>
          <w:i/>
          <w:lang w:val="en-GB"/>
        </w:rPr>
        <w:sectPr w:rsidR="005846A4" w:rsidSect="003E697E">
          <w:pgSz w:w="12240" w:h="15840"/>
          <w:pgMar w:top="1440" w:right="1440" w:bottom="900" w:left="1440" w:header="720" w:footer="720" w:gutter="0"/>
          <w:cols w:space="720"/>
        </w:sectPr>
      </w:pPr>
    </w:p>
    <w:p w:rsidR="005846A4" w:rsidRDefault="005846A4" w:rsidP="005846A4">
      <w:pPr>
        <w:pStyle w:val="Heading3"/>
        <w:numPr>
          <w:ilvl w:val="0"/>
          <w:numId w:val="1"/>
        </w:numPr>
      </w:pPr>
      <w:r>
        <w:lastRenderedPageBreak/>
        <w:t>COURSE DESCRIPTION:</w:t>
      </w:r>
    </w:p>
    <w:p w:rsidR="00441FE0" w:rsidRDefault="00441FE0" w:rsidP="005846A4">
      <w:pPr>
        <w:numPr>
          <w:ilvl w:val="12"/>
          <w:numId w:val="0"/>
        </w:numPr>
        <w:ind w:left="576"/>
      </w:pPr>
    </w:p>
    <w:p w:rsidR="005846A4" w:rsidRDefault="005846A4" w:rsidP="00BD3ED6">
      <w:pPr>
        <w:numPr>
          <w:ilvl w:val="12"/>
          <w:numId w:val="0"/>
        </w:numPr>
        <w:ind w:left="576"/>
        <w:jc w:val="both"/>
      </w:pPr>
      <w:r>
        <w:t xml:space="preserve">This course will provide students with a practical orientation to the Youth Criminal Justice Act.  This will include a review of origins and philosophical principles, and how legislation is operationalized, with an emphasis on the local service delivery system.  It will </w:t>
      </w:r>
      <w:r w:rsidR="00472144">
        <w:t>examine the role of the CYC</w:t>
      </w:r>
      <w:r w:rsidR="00960A60">
        <w:t xml:space="preserve"> in the prevention of youth crime as well as in intervention at the community level, in custody settings and elsewhere in the criminal justice system.  It will focus particularly on </w:t>
      </w:r>
      <w:r>
        <w:t xml:space="preserve">treatment of youth in conflict with the law, including both general and specific programming techniques.  The course can be viewed as a consolidation of related course content leading to refinement of skills applicable to youth criminal justice. The format will include a combination of lectures, guest speakers, </w:t>
      </w:r>
      <w:r w:rsidR="00EA2E32">
        <w:t>audio-visual</w:t>
      </w:r>
      <w:r>
        <w:t xml:space="preserve"> presentations and class discussion.</w:t>
      </w:r>
    </w:p>
    <w:p w:rsidR="008540FE" w:rsidRDefault="008540FE" w:rsidP="005846A4">
      <w:pPr>
        <w:numPr>
          <w:ilvl w:val="12"/>
          <w:numId w:val="0"/>
        </w:numPr>
        <w:ind w:left="576"/>
      </w:pPr>
    </w:p>
    <w:p w:rsidR="005846A4" w:rsidRDefault="005846A4" w:rsidP="005846A4">
      <w:pPr>
        <w:pStyle w:val="Heading3"/>
        <w:numPr>
          <w:ilvl w:val="0"/>
          <w:numId w:val="1"/>
        </w:numPr>
      </w:pPr>
      <w:r>
        <w:t>LEARNING OUTCOMES AND ELEMENTS OF PERFORMANCE:</w:t>
      </w:r>
    </w:p>
    <w:p w:rsidR="005846A4" w:rsidRDefault="005846A4" w:rsidP="005846A4">
      <w:pPr>
        <w:ind w:left="540"/>
        <w:rPr>
          <w:b/>
          <w:i/>
        </w:rPr>
      </w:pPr>
      <w:r>
        <w:t>Upon successful completion of this course, the student will demonstrate the ability to</w:t>
      </w:r>
      <w:r>
        <w:rPr>
          <w:b/>
          <w:i/>
        </w:rPr>
        <w:t>:</w:t>
      </w:r>
    </w:p>
    <w:p w:rsidR="005846A4" w:rsidRDefault="005846A4" w:rsidP="005846A4">
      <w:pPr>
        <w:ind w:left="540"/>
        <w:rPr>
          <w:b/>
          <w:i/>
        </w:rPr>
      </w:pPr>
    </w:p>
    <w:p w:rsidR="005846A4" w:rsidRPr="00472144" w:rsidRDefault="005846A4" w:rsidP="00BD3ED6">
      <w:pPr>
        <w:numPr>
          <w:ilvl w:val="0"/>
          <w:numId w:val="2"/>
        </w:numPr>
        <w:jc w:val="both"/>
        <w:rPr>
          <w:b/>
        </w:rPr>
      </w:pPr>
      <w:r w:rsidRPr="00472144">
        <w:rPr>
          <w:b/>
        </w:rPr>
        <w:t>Collect, analyze and organize relevant and necessary information from a variety of sources pertaining to youth criminal justice in Canada.</w:t>
      </w:r>
    </w:p>
    <w:p w:rsidR="005846A4" w:rsidRDefault="005846A4" w:rsidP="005846A4">
      <w:pPr>
        <w:ind w:left="900"/>
      </w:pPr>
    </w:p>
    <w:p w:rsidR="005846A4" w:rsidRDefault="005846A4" w:rsidP="005846A4">
      <w:pPr>
        <w:ind w:left="540"/>
        <w:rPr>
          <w:b/>
        </w:rPr>
      </w:pPr>
      <w:r>
        <w:rPr>
          <w:b/>
        </w:rPr>
        <w:t>Potential Elements of Performance</w:t>
      </w:r>
    </w:p>
    <w:p w:rsidR="005846A4" w:rsidRDefault="00C222DB" w:rsidP="005846A4">
      <w:pPr>
        <w:numPr>
          <w:ilvl w:val="0"/>
          <w:numId w:val="3"/>
        </w:numPr>
      </w:pPr>
      <w:r>
        <w:t>i</w:t>
      </w:r>
      <w:r w:rsidR="005846A4">
        <w:t>dentify the nature of the information required</w:t>
      </w:r>
    </w:p>
    <w:p w:rsidR="005846A4" w:rsidRDefault="005846A4" w:rsidP="005846A4">
      <w:pPr>
        <w:numPr>
          <w:ilvl w:val="0"/>
          <w:numId w:val="3"/>
        </w:numPr>
      </w:pPr>
      <w:r>
        <w:t>investigate sources of information (including legislative documents, journals, texts and Internet)</w:t>
      </w:r>
    </w:p>
    <w:p w:rsidR="005846A4" w:rsidRDefault="005846A4" w:rsidP="005846A4">
      <w:pPr>
        <w:numPr>
          <w:ilvl w:val="0"/>
          <w:numId w:val="3"/>
        </w:numPr>
      </w:pPr>
      <w:r>
        <w:t>gather information from the most appropriate sources</w:t>
      </w:r>
    </w:p>
    <w:p w:rsidR="005846A4" w:rsidRDefault="005846A4" w:rsidP="005846A4">
      <w:pPr>
        <w:numPr>
          <w:ilvl w:val="0"/>
          <w:numId w:val="3"/>
        </w:numPr>
      </w:pPr>
      <w:r>
        <w:t>examine the information and select what is most relevant, important and useful to a CYW working with youth in conflict with the law, those at risk of offending and/or their families.</w:t>
      </w:r>
    </w:p>
    <w:p w:rsidR="005846A4" w:rsidRPr="00960A60" w:rsidRDefault="00C222DB" w:rsidP="005846A4">
      <w:pPr>
        <w:numPr>
          <w:ilvl w:val="0"/>
          <w:numId w:val="3"/>
        </w:numPr>
        <w:rPr>
          <w:b/>
          <w:i/>
        </w:rPr>
      </w:pPr>
      <w:r>
        <w:t>i</w:t>
      </w:r>
      <w:r w:rsidR="005846A4">
        <w:t>nteract with others in groups or multi-disciplinary teams in ways that contribute to effective working relationships and meet the needs of clients within the context of their current environments, including educational, familial, community and/or custodial settings.</w:t>
      </w:r>
    </w:p>
    <w:p w:rsidR="005846A4" w:rsidRPr="00472144" w:rsidRDefault="00C222DB" w:rsidP="00960A60">
      <w:pPr>
        <w:numPr>
          <w:ilvl w:val="0"/>
          <w:numId w:val="3"/>
        </w:numPr>
        <w:rPr>
          <w:b/>
          <w:i/>
        </w:rPr>
      </w:pPr>
      <w:proofErr w:type="gramStart"/>
      <w:r>
        <w:t>u</w:t>
      </w:r>
      <w:r w:rsidR="005846A4">
        <w:t>tilize</w:t>
      </w:r>
      <w:proofErr w:type="gramEnd"/>
      <w:r w:rsidR="005846A4">
        <w:t xml:space="preserve"> theoretical concepts in planning, implementing and evaluating activities and programs which respect culture and which promote overall well-being and facilitate positive change for youth in conflict with the law, those at risk of offending and/or their families.</w:t>
      </w:r>
    </w:p>
    <w:p w:rsidR="00472144" w:rsidRDefault="00472144" w:rsidP="00472144">
      <w:pPr>
        <w:ind w:left="540"/>
      </w:pPr>
    </w:p>
    <w:p w:rsidR="00472144" w:rsidRPr="00472144" w:rsidRDefault="00472144" w:rsidP="004605EF">
      <w:pPr>
        <w:pStyle w:val="ListParagraph"/>
        <w:numPr>
          <w:ilvl w:val="0"/>
          <w:numId w:val="2"/>
        </w:numPr>
        <w:tabs>
          <w:tab w:val="clear" w:pos="900"/>
          <w:tab w:val="num" w:pos="540"/>
        </w:tabs>
        <w:ind w:left="1080"/>
        <w:rPr>
          <w:b/>
          <w:i/>
        </w:rPr>
      </w:pPr>
      <w:r w:rsidRPr="00472144">
        <w:rPr>
          <w:b/>
        </w:rPr>
        <w:t xml:space="preserve">Plan and evaluate interventions using evidence-informed practices in the areas of therapeutic milieu and programming and group work to promote resiliency </w:t>
      </w:r>
      <w:r w:rsidR="006C5999">
        <w:rPr>
          <w:b/>
        </w:rPr>
        <w:t>and enhance development for youth at risk of offending</w:t>
      </w:r>
    </w:p>
    <w:p w:rsidR="005846A4" w:rsidRDefault="005846A4" w:rsidP="005846A4">
      <w:pPr>
        <w:ind w:left="900"/>
        <w:rPr>
          <w:b/>
          <w:i/>
        </w:rPr>
      </w:pPr>
    </w:p>
    <w:p w:rsidR="005846A4" w:rsidRDefault="005846A4" w:rsidP="005846A4">
      <w:pPr>
        <w:pStyle w:val="Heading4"/>
        <w:rPr>
          <w:i/>
        </w:rPr>
      </w:pPr>
      <w:r>
        <w:t>Potential Elements of the Performance</w:t>
      </w:r>
    </w:p>
    <w:p w:rsidR="005846A4" w:rsidRDefault="006C5999" w:rsidP="005846A4">
      <w:pPr>
        <w:numPr>
          <w:ilvl w:val="0"/>
          <w:numId w:val="3"/>
        </w:numPr>
        <w:ind w:left="1080"/>
        <w:rPr>
          <w:b/>
          <w:i/>
        </w:rPr>
      </w:pPr>
      <w:r>
        <w:t>A</w:t>
      </w:r>
      <w:r w:rsidR="005846A4">
        <w:t>ssess, in collaboration with relevant others, the cultural, developmental and social needs of individuals and groups in the context of their current environments, including educational, familial, community and/or custodial settings</w:t>
      </w:r>
    </w:p>
    <w:p w:rsidR="006C5999" w:rsidRPr="006C5999" w:rsidRDefault="006C5999" w:rsidP="006C5999">
      <w:pPr>
        <w:numPr>
          <w:ilvl w:val="0"/>
          <w:numId w:val="3"/>
        </w:numPr>
        <w:ind w:left="1080"/>
        <w:rPr>
          <w:b/>
          <w:i/>
        </w:rPr>
      </w:pPr>
      <w:r>
        <w:lastRenderedPageBreak/>
        <w:t>Plan and evaluate moment-to-moment interventions such as life space interviewing and use of daily activities to create positive change for youth in conflict with the law, those at risk of offending and/or their families.</w:t>
      </w:r>
    </w:p>
    <w:p w:rsidR="006C5999" w:rsidRPr="006C5999" w:rsidRDefault="006C5999" w:rsidP="006C5999">
      <w:pPr>
        <w:numPr>
          <w:ilvl w:val="0"/>
          <w:numId w:val="3"/>
        </w:numPr>
        <w:ind w:left="1080"/>
      </w:pPr>
      <w:r>
        <w:t>Select and identify evidence-informed interventions consistent with the assessed development level, identified strengths, needs and goals for youth who offend</w:t>
      </w:r>
    </w:p>
    <w:p w:rsidR="005846A4" w:rsidRDefault="00472144" w:rsidP="00472144">
      <w:pPr>
        <w:numPr>
          <w:ilvl w:val="0"/>
          <w:numId w:val="3"/>
        </w:numPr>
        <w:ind w:left="1080"/>
      </w:pPr>
      <w:r>
        <w:t>Lead and facilitate group work applying knowledge of group process, negotiation and conflict resolution skills.</w:t>
      </w:r>
    </w:p>
    <w:p w:rsidR="005846A4" w:rsidRPr="004605EF" w:rsidRDefault="005846A4" w:rsidP="004605EF"/>
    <w:p w:rsidR="005846A4" w:rsidRPr="004605EF" w:rsidRDefault="00412AB5" w:rsidP="00BD3ED6">
      <w:pPr>
        <w:numPr>
          <w:ilvl w:val="0"/>
          <w:numId w:val="2"/>
        </w:numPr>
        <w:jc w:val="both"/>
        <w:rPr>
          <w:b/>
        </w:rPr>
      </w:pPr>
      <w:r w:rsidRPr="004605EF">
        <w:rPr>
          <w:b/>
        </w:rPr>
        <w:t>Apply teamwork and organizational skills within the inter-professional team to enhance the quality of child and youth care practice</w:t>
      </w:r>
    </w:p>
    <w:p w:rsidR="005846A4" w:rsidRDefault="005846A4" w:rsidP="005846A4">
      <w:pPr>
        <w:ind w:left="900"/>
        <w:rPr>
          <w:b/>
          <w:i/>
        </w:rPr>
      </w:pPr>
    </w:p>
    <w:p w:rsidR="005846A4" w:rsidRDefault="005846A4" w:rsidP="005846A4">
      <w:pPr>
        <w:ind w:left="900" w:hanging="360"/>
        <w:rPr>
          <w:b/>
        </w:rPr>
      </w:pPr>
      <w:r>
        <w:rPr>
          <w:b/>
        </w:rPr>
        <w:t>Potential Elements of the Performance</w:t>
      </w:r>
    </w:p>
    <w:p w:rsidR="00CA2809" w:rsidRDefault="00CA2809" w:rsidP="00CA2809">
      <w:pPr>
        <w:pStyle w:val="ListParagraph"/>
        <w:numPr>
          <w:ilvl w:val="0"/>
          <w:numId w:val="3"/>
        </w:numPr>
      </w:pPr>
      <w:r>
        <w:t>Establish and maintain positive relationships within a team environment that reflect cooperation and professionalism as determined by ethical standards, organizational policies, and current legislation</w:t>
      </w:r>
    </w:p>
    <w:p w:rsidR="005846A4" w:rsidRPr="00D34F17" w:rsidRDefault="00412AB5" w:rsidP="00D34F17">
      <w:pPr>
        <w:pStyle w:val="ListParagraph"/>
        <w:numPr>
          <w:ilvl w:val="0"/>
          <w:numId w:val="3"/>
        </w:numPr>
      </w:pPr>
      <w:r>
        <w:t xml:space="preserve">Identify roles and responsibilities of all members of a team providing services to </w:t>
      </w:r>
      <w:r w:rsidR="00D34F17" w:rsidRPr="00D34F17">
        <w:t>youth in conflict with the law, those at risk of offending and/or their families.</w:t>
      </w:r>
    </w:p>
    <w:p w:rsidR="005846A4" w:rsidRPr="00CA2809" w:rsidRDefault="00CA2809" w:rsidP="00CA2809">
      <w:pPr>
        <w:numPr>
          <w:ilvl w:val="0"/>
          <w:numId w:val="3"/>
        </w:numPr>
      </w:pPr>
      <w:r w:rsidRPr="00CA2809">
        <w:t>Consult with relevant others to gain an holistic understanding regarding services for children, youth and their families</w:t>
      </w:r>
    </w:p>
    <w:p w:rsidR="005846A4" w:rsidRPr="004605EF" w:rsidRDefault="004605EF" w:rsidP="004605EF">
      <w:pPr>
        <w:numPr>
          <w:ilvl w:val="0"/>
          <w:numId w:val="3"/>
        </w:numPr>
      </w:pPr>
      <w:r>
        <w:t xml:space="preserve">Coordinate activities and facilitate efficient use of resources (i.e., fiscal, human) that will provide quality service </w:t>
      </w:r>
    </w:p>
    <w:p w:rsidR="004605EF" w:rsidRDefault="00CA2809" w:rsidP="004605EF">
      <w:pPr>
        <w:pStyle w:val="ListParagraph"/>
        <w:numPr>
          <w:ilvl w:val="0"/>
          <w:numId w:val="3"/>
        </w:numPr>
      </w:pPr>
      <w:r>
        <w:t>Evaluate the results of the communication and adapt communication as necessary to promote understanding</w:t>
      </w:r>
    </w:p>
    <w:p w:rsidR="004605EF" w:rsidRPr="00CA2809" w:rsidRDefault="004605EF" w:rsidP="004605EF"/>
    <w:p w:rsidR="005846A4" w:rsidRPr="004605EF" w:rsidRDefault="005846A4" w:rsidP="005846A4">
      <w:pPr>
        <w:numPr>
          <w:ilvl w:val="0"/>
          <w:numId w:val="2"/>
        </w:numPr>
        <w:rPr>
          <w:b/>
          <w:i/>
        </w:rPr>
      </w:pPr>
      <w:r w:rsidRPr="004605EF">
        <w:rPr>
          <w:b/>
        </w:rPr>
        <w:t>Communicate clearly, concisely and correctly in the written, verbal and visual form</w:t>
      </w:r>
      <w:r w:rsidR="004605EF" w:rsidRPr="004605EF">
        <w:rPr>
          <w:b/>
        </w:rPr>
        <w:t>s</w:t>
      </w:r>
      <w:r w:rsidRPr="004605EF">
        <w:rPr>
          <w:b/>
        </w:rPr>
        <w:t xml:space="preserve"> </w:t>
      </w:r>
      <w:r w:rsidR="00412AB5" w:rsidRPr="004605EF">
        <w:rPr>
          <w:b/>
        </w:rPr>
        <w:t xml:space="preserve">maintains anti-oppression and culturally sensitive language </w:t>
      </w:r>
    </w:p>
    <w:p w:rsidR="005846A4" w:rsidRDefault="005846A4" w:rsidP="005846A4">
      <w:pPr>
        <w:ind w:left="900"/>
        <w:rPr>
          <w:b/>
          <w:i/>
        </w:rPr>
      </w:pPr>
    </w:p>
    <w:p w:rsidR="005846A4" w:rsidRDefault="005846A4" w:rsidP="005846A4">
      <w:pPr>
        <w:ind w:left="900" w:hanging="360"/>
        <w:rPr>
          <w:b/>
        </w:rPr>
      </w:pPr>
      <w:r>
        <w:rPr>
          <w:b/>
        </w:rPr>
        <w:t>Potential Elements of the Performance</w:t>
      </w:r>
    </w:p>
    <w:p w:rsidR="005846A4" w:rsidRDefault="004605EF" w:rsidP="004605EF">
      <w:pPr>
        <w:numPr>
          <w:ilvl w:val="0"/>
          <w:numId w:val="3"/>
        </w:numPr>
      </w:pPr>
      <w:r>
        <w:t xml:space="preserve">Utilize technologies to document all relevant information related to professional role and responsibility (i.e., completing written reports, taking meeting notes/minutes, preparing presentations, completing electronic forms, etc.) </w:t>
      </w:r>
      <w:r w:rsidR="005846A4">
        <w:t>incorporate the content that is meaningful and necessary</w:t>
      </w:r>
    </w:p>
    <w:p w:rsidR="005846A4" w:rsidRDefault="004605EF" w:rsidP="004605EF">
      <w:pPr>
        <w:numPr>
          <w:ilvl w:val="0"/>
          <w:numId w:val="3"/>
        </w:numPr>
      </w:pPr>
      <w:r>
        <w:t xml:space="preserve">Plan and implement, clear, concise written, oral and electronic communications for diverse individuals, families and groups using anti-oppression language </w:t>
      </w:r>
    </w:p>
    <w:p w:rsidR="00412AB5" w:rsidRPr="004605EF" w:rsidRDefault="004605EF" w:rsidP="00412AB5">
      <w:pPr>
        <w:numPr>
          <w:ilvl w:val="0"/>
          <w:numId w:val="3"/>
        </w:numPr>
      </w:pPr>
      <w:r w:rsidRPr="004605EF">
        <w:t>Develop and apply organizational and time management skills</w:t>
      </w:r>
    </w:p>
    <w:p w:rsidR="005846A4" w:rsidRDefault="005846A4" w:rsidP="005846A4">
      <w:pPr>
        <w:pStyle w:val="Heading3"/>
        <w:numPr>
          <w:ilvl w:val="0"/>
          <w:numId w:val="5"/>
        </w:numPr>
        <w:ind w:left="0" w:firstLine="0"/>
      </w:pPr>
      <w:r>
        <w:t>TOPICS:</w:t>
      </w:r>
    </w:p>
    <w:p w:rsidR="005846A4" w:rsidRDefault="005846A4" w:rsidP="005846A4"/>
    <w:p w:rsidR="005846A4" w:rsidRDefault="005846A4" w:rsidP="005846A4">
      <w:pPr>
        <w:numPr>
          <w:ilvl w:val="0"/>
          <w:numId w:val="6"/>
        </w:numPr>
      </w:pPr>
      <w:r>
        <w:t>Review of legislation (YCJA, CFSA)</w:t>
      </w:r>
    </w:p>
    <w:p w:rsidR="005846A4" w:rsidRDefault="005846A4" w:rsidP="005846A4">
      <w:pPr>
        <w:numPr>
          <w:ilvl w:val="0"/>
          <w:numId w:val="6"/>
        </w:numPr>
      </w:pPr>
      <w:r>
        <w:t xml:space="preserve">Review of local service delivery system </w:t>
      </w:r>
    </w:p>
    <w:p w:rsidR="005846A4" w:rsidRDefault="005846A4" w:rsidP="005846A4">
      <w:pPr>
        <w:numPr>
          <w:ilvl w:val="0"/>
          <w:numId w:val="6"/>
        </w:numPr>
      </w:pPr>
      <w:r>
        <w:t>Profiling youth in conflict with the law: Myths and Facts</w:t>
      </w:r>
    </w:p>
    <w:p w:rsidR="005846A4" w:rsidRDefault="005846A4" w:rsidP="005846A4">
      <w:pPr>
        <w:numPr>
          <w:ilvl w:val="0"/>
          <w:numId w:val="6"/>
        </w:numPr>
      </w:pPr>
      <w:r>
        <w:t xml:space="preserve">Teaching </w:t>
      </w:r>
      <w:proofErr w:type="spellStart"/>
      <w:r>
        <w:t>Prosocial</w:t>
      </w:r>
      <w:proofErr w:type="spellEnd"/>
      <w:r>
        <w:t xml:space="preserve"> Competencies (interpersonal skills, anger management, moral reasoning training, empathy training, etc.)</w:t>
      </w:r>
    </w:p>
    <w:p w:rsidR="005846A4" w:rsidRDefault="005846A4" w:rsidP="005846A4">
      <w:pPr>
        <w:numPr>
          <w:ilvl w:val="0"/>
          <w:numId w:val="6"/>
        </w:numPr>
      </w:pPr>
      <w:r>
        <w:t>Practical Application of Case Management Techniques</w:t>
      </w:r>
    </w:p>
    <w:p w:rsidR="005846A4" w:rsidRDefault="005846A4" w:rsidP="005846A4">
      <w:pPr>
        <w:numPr>
          <w:ilvl w:val="0"/>
          <w:numId w:val="6"/>
        </w:numPr>
      </w:pPr>
      <w:r>
        <w:t>Social Issues which impact directly on the youth criminal justice system</w:t>
      </w:r>
    </w:p>
    <w:p w:rsidR="005846A4" w:rsidRDefault="00960A60" w:rsidP="005846A4">
      <w:pPr>
        <w:numPr>
          <w:ilvl w:val="0"/>
          <w:numId w:val="6"/>
        </w:numPr>
      </w:pPr>
      <w:r>
        <w:t xml:space="preserve">Appropriate Application of </w:t>
      </w:r>
      <w:r w:rsidR="005846A4">
        <w:t xml:space="preserve">Confrontation </w:t>
      </w:r>
      <w:r>
        <w:t>S</w:t>
      </w:r>
      <w:r w:rsidR="005846A4">
        <w:t>kills</w:t>
      </w:r>
      <w:r w:rsidR="00C36EAB">
        <w:t xml:space="preserve"> </w:t>
      </w:r>
      <w:r>
        <w:t xml:space="preserve"> </w:t>
      </w:r>
    </w:p>
    <w:p w:rsidR="005846A4" w:rsidRDefault="00472144" w:rsidP="005846A4">
      <w:pPr>
        <w:numPr>
          <w:ilvl w:val="0"/>
          <w:numId w:val="6"/>
        </w:numPr>
      </w:pPr>
      <w:r>
        <w:t>The Role of the CYC</w:t>
      </w:r>
      <w:r w:rsidR="005846A4">
        <w:t xml:space="preserve"> in correctional settings</w:t>
      </w:r>
    </w:p>
    <w:p w:rsidR="00441FE0" w:rsidRDefault="00441FE0" w:rsidP="00441FE0"/>
    <w:p w:rsidR="005846A4" w:rsidRDefault="005846A4" w:rsidP="00441FE0">
      <w:pPr>
        <w:pStyle w:val="Heading3"/>
        <w:numPr>
          <w:ilvl w:val="0"/>
          <w:numId w:val="7"/>
        </w:numPr>
        <w:spacing w:before="0" w:after="0"/>
      </w:pPr>
      <w:r>
        <w:lastRenderedPageBreak/>
        <w:t>REQUIRED RESOURCES/TEXTS/MATERIALS:</w:t>
      </w:r>
    </w:p>
    <w:p w:rsidR="005846A4" w:rsidRDefault="005846A4" w:rsidP="005846A4"/>
    <w:p w:rsidR="003E697E" w:rsidRDefault="005E0418" w:rsidP="003E697E">
      <w:pPr>
        <w:ind w:left="576"/>
      </w:pPr>
      <w:r>
        <w:rPr>
          <w:noProof/>
        </w:rPr>
        <w:t xml:space="preserve">Winterdyk, J., &amp; Smandych, R. (2012). </w:t>
      </w:r>
      <w:r>
        <w:rPr>
          <w:i/>
          <w:iCs/>
          <w:noProof/>
        </w:rPr>
        <w:t>Youth at Risk and Youth Justice: A Canadian Overview.</w:t>
      </w:r>
      <w:r>
        <w:rPr>
          <w:noProof/>
        </w:rPr>
        <w:t xml:space="preserve"> Don Mills, ON: Oxford University Press.</w:t>
      </w:r>
    </w:p>
    <w:p w:rsidR="005E0418" w:rsidRDefault="005E0418" w:rsidP="00BD3ED6">
      <w:pPr>
        <w:ind w:left="576"/>
        <w:jc w:val="both"/>
      </w:pPr>
    </w:p>
    <w:p w:rsidR="005846A4" w:rsidRDefault="005846A4" w:rsidP="00BD3ED6">
      <w:pPr>
        <w:ind w:left="576"/>
        <w:jc w:val="both"/>
      </w:pPr>
      <w:r>
        <w:t xml:space="preserve">Information </w:t>
      </w:r>
      <w:r w:rsidR="005E0418">
        <w:t xml:space="preserve">may </w:t>
      </w:r>
      <w:r w:rsidR="00E1290F">
        <w:t xml:space="preserve">also </w:t>
      </w:r>
      <w:r>
        <w:t>be drawn from a number of local, provincial and federal sources,</w:t>
      </w:r>
    </w:p>
    <w:p w:rsidR="005846A4" w:rsidRDefault="005846A4" w:rsidP="00BD3ED6">
      <w:pPr>
        <w:ind w:left="576"/>
        <w:jc w:val="both"/>
      </w:pPr>
      <w:r>
        <w:t xml:space="preserve">including </w:t>
      </w:r>
      <w:proofErr w:type="spellStart"/>
      <w:r>
        <w:t>Dept</w:t>
      </w:r>
      <w:proofErr w:type="spellEnd"/>
      <w:r>
        <w:t xml:space="preserve"> of Justice Canada website (</w:t>
      </w:r>
      <w:hyperlink r:id="rId9" w:history="1">
        <w:r w:rsidR="00B923AA" w:rsidRPr="00337627">
          <w:rPr>
            <w:rStyle w:val="Hyperlink"/>
          </w:rPr>
          <w:t>www.justice.gc.ca</w:t>
        </w:r>
      </w:hyperlink>
      <w:r w:rsidR="00B923AA">
        <w:t xml:space="preserve"> and </w:t>
      </w:r>
      <w:r>
        <w:t>following links to “YCJA Explained”)</w:t>
      </w:r>
      <w:r w:rsidR="00B923AA">
        <w:t xml:space="preserve"> and the Ministry of Children and Youth Services website (</w:t>
      </w:r>
      <w:hyperlink r:id="rId10" w:history="1">
        <w:r w:rsidR="00B923AA" w:rsidRPr="00337627">
          <w:rPr>
            <w:rStyle w:val="Hyperlink"/>
          </w:rPr>
          <w:t>www.children.gov.on.ca</w:t>
        </w:r>
      </w:hyperlink>
      <w:r w:rsidR="00B923AA">
        <w:t xml:space="preserve"> and following links to “Youth Justice Services”)</w:t>
      </w:r>
    </w:p>
    <w:p w:rsidR="00000679" w:rsidRDefault="00000679" w:rsidP="005846A4">
      <w:pPr>
        <w:ind w:left="576"/>
      </w:pPr>
    </w:p>
    <w:p w:rsidR="00A31264" w:rsidRDefault="00A31264" w:rsidP="00A31264">
      <w:pPr>
        <w:pStyle w:val="Heading3"/>
      </w:pPr>
      <w:r>
        <w:t>V.   EVALUATION PROCESS/GRADING SYSTEM:</w:t>
      </w:r>
    </w:p>
    <w:p w:rsidR="005C14A6" w:rsidRDefault="005C14A6" w:rsidP="005C14A6">
      <w:pPr>
        <w:ind w:left="900"/>
      </w:pPr>
    </w:p>
    <w:p w:rsidR="00824B96" w:rsidRDefault="009C0F7E" w:rsidP="00824B96">
      <w:pPr>
        <w:rPr>
          <w:b/>
          <w:lang w:val="en-GB"/>
        </w:rPr>
      </w:pPr>
      <w:r>
        <w:rPr>
          <w:b/>
        </w:rPr>
        <w:t>SKILL DEVELOPMENT</w:t>
      </w:r>
      <w:r>
        <w:rPr>
          <w:b/>
        </w:rPr>
        <w:tab/>
      </w:r>
      <w:r>
        <w:rPr>
          <w:b/>
        </w:rPr>
        <w:tab/>
      </w:r>
      <w:r>
        <w:rPr>
          <w:b/>
        </w:rPr>
        <w:tab/>
      </w:r>
      <w:r>
        <w:rPr>
          <w:b/>
        </w:rPr>
        <w:tab/>
      </w:r>
      <w:r>
        <w:rPr>
          <w:b/>
        </w:rPr>
        <w:tab/>
      </w:r>
      <w:r w:rsidR="00824B96">
        <w:rPr>
          <w:b/>
        </w:rPr>
        <w:t xml:space="preserve">                   </w:t>
      </w:r>
      <w:r w:rsidR="00824B96">
        <w:rPr>
          <w:b/>
        </w:rPr>
        <w:tab/>
      </w:r>
      <w:r w:rsidR="00824B96">
        <w:rPr>
          <w:b/>
        </w:rPr>
        <w:tab/>
      </w:r>
      <w:r w:rsidR="00824B96">
        <w:rPr>
          <w:b/>
        </w:rPr>
        <w:tab/>
      </w:r>
      <w:r w:rsidR="002B43BB">
        <w:rPr>
          <w:b/>
        </w:rPr>
        <w:t>2</w:t>
      </w:r>
      <w:r w:rsidR="00824B96">
        <w:rPr>
          <w:b/>
        </w:rPr>
        <w:t>0</w:t>
      </w:r>
      <w:r w:rsidR="00824B96" w:rsidRPr="009314A4">
        <w:rPr>
          <w:b/>
        </w:rPr>
        <w:t>%</w:t>
      </w:r>
    </w:p>
    <w:p w:rsidR="00824B96" w:rsidRDefault="00824B96" w:rsidP="00824B96">
      <w:pPr>
        <w:jc w:val="both"/>
        <w:rPr>
          <w:lang w:val="en-GB"/>
        </w:rPr>
      </w:pPr>
      <w:r w:rsidRPr="009314A4">
        <w:rPr>
          <w:lang w:val="en-GB"/>
        </w:rPr>
        <w:t xml:space="preserve"> </w:t>
      </w:r>
    </w:p>
    <w:p w:rsidR="009C0F7E" w:rsidRPr="009C0F7E" w:rsidRDefault="009C0F7E" w:rsidP="009C0F7E">
      <w:pPr>
        <w:pStyle w:val="Default"/>
        <w:jc w:val="both"/>
        <w:rPr>
          <w:rFonts w:ascii="Times New Roman" w:hAnsi="Times New Roman" w:cs="Times New Roman"/>
          <w:sz w:val="22"/>
          <w:szCs w:val="22"/>
        </w:rPr>
      </w:pPr>
      <w:r w:rsidRPr="009C0F7E">
        <w:rPr>
          <w:rFonts w:ascii="Times New Roman" w:hAnsi="Times New Roman" w:cs="Times New Roman"/>
          <w:i/>
          <w:sz w:val="22"/>
          <w:szCs w:val="22"/>
        </w:rPr>
        <w:t>The Skill Development mark is related to the student’s ability to participate in activities and discussion and reflect upon this learning.  The format and assessment of the activities will be discussed in class and posted on D2L</w:t>
      </w:r>
      <w:r w:rsidRPr="009C0F7E">
        <w:rPr>
          <w:rFonts w:ascii="Times New Roman" w:hAnsi="Times New Roman" w:cs="Times New Roman"/>
          <w:sz w:val="22"/>
          <w:szCs w:val="22"/>
        </w:rPr>
        <w:t>.</w:t>
      </w:r>
      <w:r w:rsidRPr="009C0F7E">
        <w:rPr>
          <w:rFonts w:ascii="Times New Roman" w:hAnsi="Times New Roman" w:cs="Times New Roman"/>
          <w:i/>
          <w:sz w:val="22"/>
          <w:szCs w:val="22"/>
        </w:rPr>
        <w:t xml:space="preserve">   </w:t>
      </w:r>
    </w:p>
    <w:p w:rsidR="00A31264" w:rsidRDefault="00A31264" w:rsidP="00A31264">
      <w:pPr>
        <w:pStyle w:val="EnvelopeReturn"/>
        <w:jc w:val="both"/>
        <w:rPr>
          <w:rFonts w:ascii="Times New Roman" w:hAnsi="Times New Roman"/>
          <w:b/>
          <w:bCs/>
        </w:rPr>
      </w:pPr>
    </w:p>
    <w:p w:rsidR="00A31264" w:rsidRPr="009314A4" w:rsidRDefault="00A31264" w:rsidP="00A31264">
      <w:pPr>
        <w:jc w:val="both"/>
        <w:rPr>
          <w:b/>
          <w:bCs/>
        </w:rPr>
      </w:pPr>
      <w:r w:rsidRPr="009314A4">
        <w:rPr>
          <w:b/>
          <w:bCs/>
        </w:rPr>
        <w:t xml:space="preserve">ASSIGNMENTS                                                                          </w:t>
      </w:r>
      <w:r w:rsidR="00902B17">
        <w:rPr>
          <w:b/>
          <w:bCs/>
        </w:rPr>
        <w:tab/>
      </w:r>
      <w:r w:rsidR="00902B17">
        <w:rPr>
          <w:b/>
          <w:bCs/>
        </w:rPr>
        <w:tab/>
      </w:r>
      <w:r w:rsidR="00902B17">
        <w:rPr>
          <w:b/>
          <w:bCs/>
        </w:rPr>
        <w:tab/>
        <w:t xml:space="preserve">  </w:t>
      </w:r>
      <w:r w:rsidR="00C86C90">
        <w:rPr>
          <w:b/>
          <w:bCs/>
        </w:rPr>
        <w:tab/>
      </w:r>
      <w:r w:rsidR="002B43BB">
        <w:rPr>
          <w:b/>
          <w:bCs/>
        </w:rPr>
        <w:t>5</w:t>
      </w:r>
      <w:r w:rsidRPr="009314A4">
        <w:rPr>
          <w:b/>
          <w:bCs/>
        </w:rPr>
        <w:t>0%</w:t>
      </w:r>
    </w:p>
    <w:p w:rsidR="00A31264" w:rsidRDefault="00A31264" w:rsidP="00A31264">
      <w:pPr>
        <w:jc w:val="both"/>
        <w:rPr>
          <w:bCs/>
          <w:i/>
        </w:rPr>
      </w:pPr>
    </w:p>
    <w:p w:rsidR="00A31264" w:rsidRPr="00814506" w:rsidRDefault="00A31264" w:rsidP="00A31264">
      <w:r w:rsidRPr="00483B05">
        <w:rPr>
          <w:i/>
        </w:rPr>
        <w:t>This course has both theoretical and experiential components, involving considerable discussion and self-directed learning.</w:t>
      </w:r>
      <w:r w:rsidRPr="00757D40">
        <w:t xml:space="preserve"> </w:t>
      </w:r>
      <w:r w:rsidRPr="00814506">
        <w:rPr>
          <w:i/>
        </w:rPr>
        <w:t>Students will engag</w:t>
      </w:r>
      <w:r>
        <w:rPr>
          <w:i/>
        </w:rPr>
        <w:t xml:space="preserve">e in small group </w:t>
      </w:r>
      <w:r w:rsidR="00824B96">
        <w:rPr>
          <w:i/>
        </w:rPr>
        <w:t xml:space="preserve">presentations, case work, </w:t>
      </w:r>
      <w:proofErr w:type="gramStart"/>
      <w:r w:rsidR="00824B96">
        <w:rPr>
          <w:i/>
        </w:rPr>
        <w:t>group</w:t>
      </w:r>
      <w:proofErr w:type="gramEnd"/>
      <w:r w:rsidR="00824B96">
        <w:rPr>
          <w:i/>
        </w:rPr>
        <w:t xml:space="preserve"> </w:t>
      </w:r>
      <w:r>
        <w:rPr>
          <w:i/>
        </w:rPr>
        <w:t>work and in</w:t>
      </w:r>
      <w:r w:rsidRPr="00814506">
        <w:rPr>
          <w:i/>
        </w:rPr>
        <w:t xml:space="preserve"> class activities and discussions during regularly scheduled classes.  The format and assessment of the activities will be discussed in class and posted on </w:t>
      </w:r>
      <w:r w:rsidR="00824B96">
        <w:rPr>
          <w:i/>
        </w:rPr>
        <w:t>D2L</w:t>
      </w:r>
      <w:r w:rsidRPr="00814506">
        <w:rPr>
          <w:i/>
        </w:rPr>
        <w:t>.</w:t>
      </w:r>
    </w:p>
    <w:p w:rsidR="00272A71" w:rsidRDefault="00272A71" w:rsidP="00272A71">
      <w:pPr>
        <w:pStyle w:val="EnvelopeReturn"/>
        <w:jc w:val="both"/>
        <w:rPr>
          <w:rFonts w:ascii="Times New Roman" w:hAnsi="Times New Roman"/>
          <w:b/>
          <w:bCs/>
        </w:rPr>
      </w:pPr>
    </w:p>
    <w:p w:rsidR="00272A71" w:rsidRPr="009314A4" w:rsidRDefault="00C86C90" w:rsidP="00272A71">
      <w:pPr>
        <w:pStyle w:val="EnvelopeReturn"/>
        <w:jc w:val="both"/>
        <w:rPr>
          <w:rFonts w:ascii="Times New Roman" w:hAnsi="Times New Roman"/>
          <w:b/>
          <w:bCs/>
        </w:rPr>
      </w:pPr>
      <w:r>
        <w:rPr>
          <w:rFonts w:ascii="Times New Roman" w:hAnsi="Times New Roman"/>
          <w:b/>
          <w:bCs/>
        </w:rPr>
        <w:t>TESTS     (2</w:t>
      </w:r>
      <w:r w:rsidR="00272A71" w:rsidRPr="009314A4">
        <w:rPr>
          <w:rFonts w:ascii="Times New Roman" w:hAnsi="Times New Roman"/>
          <w:b/>
          <w:bCs/>
        </w:rPr>
        <w:t xml:space="preserve">)                                                                                </w:t>
      </w:r>
      <w:r w:rsidR="00272A71">
        <w:rPr>
          <w:rFonts w:ascii="Times New Roman" w:hAnsi="Times New Roman"/>
          <w:b/>
          <w:bCs/>
        </w:rPr>
        <w:tab/>
      </w:r>
      <w:r w:rsidR="00272A71">
        <w:rPr>
          <w:rFonts w:ascii="Times New Roman" w:hAnsi="Times New Roman"/>
          <w:b/>
          <w:bCs/>
        </w:rPr>
        <w:tab/>
      </w:r>
      <w:r w:rsidR="00272A71">
        <w:rPr>
          <w:rFonts w:ascii="Times New Roman" w:hAnsi="Times New Roman"/>
          <w:b/>
          <w:bCs/>
        </w:rPr>
        <w:tab/>
      </w:r>
      <w:r w:rsidR="00824B96">
        <w:rPr>
          <w:rFonts w:ascii="Times New Roman" w:hAnsi="Times New Roman"/>
          <w:b/>
          <w:bCs/>
        </w:rPr>
        <w:tab/>
      </w:r>
      <w:r w:rsidR="002B43BB">
        <w:rPr>
          <w:rFonts w:ascii="Times New Roman" w:hAnsi="Times New Roman"/>
          <w:b/>
          <w:bCs/>
        </w:rPr>
        <w:t>3</w:t>
      </w:r>
      <w:r w:rsidR="00272A71" w:rsidRPr="009314A4">
        <w:rPr>
          <w:rFonts w:ascii="Times New Roman" w:hAnsi="Times New Roman"/>
          <w:b/>
          <w:bCs/>
        </w:rPr>
        <w:t>0%</w:t>
      </w:r>
    </w:p>
    <w:p w:rsidR="00272A71" w:rsidRDefault="00272A71" w:rsidP="00272A71">
      <w:pPr>
        <w:jc w:val="both"/>
        <w:rPr>
          <w:bCs/>
          <w:i/>
          <w:iCs/>
        </w:rPr>
      </w:pPr>
    </w:p>
    <w:p w:rsidR="00272A71" w:rsidRDefault="00272A71" w:rsidP="00272A71">
      <w:pPr>
        <w:jc w:val="both"/>
        <w:rPr>
          <w:bCs/>
          <w:i/>
          <w:iCs/>
        </w:rPr>
      </w:pPr>
      <w:r w:rsidRPr="009314A4">
        <w:rPr>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rsidR="00A31264" w:rsidRDefault="00A31264" w:rsidP="00A31264">
      <w:pPr>
        <w:jc w:val="both"/>
      </w:pPr>
    </w:p>
    <w:p w:rsidR="005846A4" w:rsidRPr="00824B96" w:rsidRDefault="005846A4" w:rsidP="00824B96">
      <w:pPr>
        <w:jc w:val="both"/>
        <w:rPr>
          <w:rFonts w:cs="Arial"/>
          <w:b/>
        </w:rPr>
      </w:pPr>
    </w:p>
    <w:tbl>
      <w:tblPr>
        <w:tblW w:w="0" w:type="auto"/>
        <w:tblLayout w:type="fixed"/>
        <w:tblLook w:val="0000" w:firstRow="0" w:lastRow="0" w:firstColumn="0" w:lastColumn="0" w:noHBand="0" w:noVBand="0"/>
      </w:tblPr>
      <w:tblGrid>
        <w:gridCol w:w="675"/>
        <w:gridCol w:w="8181"/>
      </w:tblGrid>
      <w:tr w:rsidR="002B43BB" w:rsidRPr="002B43BB" w:rsidTr="00025B5F">
        <w:trPr>
          <w:cantSplit/>
        </w:trPr>
        <w:tc>
          <w:tcPr>
            <w:tcW w:w="675" w:type="dxa"/>
          </w:tcPr>
          <w:p w:rsidR="002B43BB" w:rsidRPr="002B43BB" w:rsidRDefault="002B43BB" w:rsidP="002B43BB">
            <w:pPr>
              <w:rPr>
                <w:rFonts w:ascii="Arial" w:hAnsi="Arial"/>
                <w:szCs w:val="20"/>
                <w:lang w:val="en-US"/>
              </w:rPr>
            </w:pPr>
          </w:p>
        </w:tc>
        <w:tc>
          <w:tcPr>
            <w:tcW w:w="8181" w:type="dxa"/>
          </w:tcPr>
          <w:p w:rsidR="002B43BB" w:rsidRPr="002B43BB" w:rsidRDefault="002B43BB" w:rsidP="002B43BB">
            <w:pPr>
              <w:rPr>
                <w:rFonts w:ascii="Arial" w:hAnsi="Arial"/>
                <w:szCs w:val="20"/>
                <w:lang w:val="en-US"/>
              </w:rPr>
            </w:pPr>
          </w:p>
          <w:p w:rsidR="002B43BB" w:rsidRPr="002B43BB" w:rsidRDefault="002B43BB" w:rsidP="002B43BB">
            <w:pPr>
              <w:rPr>
                <w:rFonts w:ascii="Arial" w:hAnsi="Arial"/>
                <w:szCs w:val="20"/>
                <w:lang w:val="en-US"/>
              </w:rPr>
            </w:pPr>
            <w:r w:rsidRPr="002B43BB">
              <w:rPr>
                <w:rFonts w:ascii="Arial" w:hAnsi="Arial"/>
                <w:szCs w:val="20"/>
                <w:lang w:val="en-US"/>
              </w:rPr>
              <w:t>The following semester grades will be assigned to students:</w:t>
            </w:r>
          </w:p>
        </w:tc>
      </w:tr>
    </w:tbl>
    <w:p w:rsidR="002B43BB" w:rsidRPr="002B43BB" w:rsidRDefault="002B43BB" w:rsidP="002B43BB">
      <w:pPr>
        <w:rPr>
          <w:rFonts w:ascii="Arial" w:hAnsi="Arial"/>
          <w:szCs w:val="20"/>
          <w:lang w:val="en-US"/>
        </w:rPr>
      </w:pPr>
    </w:p>
    <w:tbl>
      <w:tblPr>
        <w:tblW w:w="0" w:type="auto"/>
        <w:tblLayout w:type="fixed"/>
        <w:tblLook w:val="0000" w:firstRow="0" w:lastRow="0" w:firstColumn="0" w:lastColumn="0" w:noHBand="0" w:noVBand="0"/>
      </w:tblPr>
      <w:tblGrid>
        <w:gridCol w:w="675"/>
        <w:gridCol w:w="1701"/>
        <w:gridCol w:w="4678"/>
        <w:gridCol w:w="1802"/>
      </w:tblGrid>
      <w:tr w:rsidR="002B43BB" w:rsidRPr="002B43BB" w:rsidTr="00025B5F">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jc w:val="center"/>
              <w:rPr>
                <w:rFonts w:ascii="Arial" w:hAnsi="Arial" w:cs="Arial"/>
                <w:i/>
                <w:iCs/>
                <w:szCs w:val="20"/>
                <w:lang w:val="en-US"/>
              </w:rPr>
            </w:pPr>
          </w:p>
          <w:p w:rsidR="002B43BB" w:rsidRPr="002B43BB" w:rsidRDefault="002B43BB" w:rsidP="002B43BB">
            <w:pPr>
              <w:keepNext/>
              <w:jc w:val="center"/>
              <w:outlineLvl w:val="1"/>
              <w:rPr>
                <w:rFonts w:ascii="Arial" w:hAnsi="Arial" w:cs="Arial"/>
                <w:b/>
                <w:szCs w:val="20"/>
                <w:lang w:val="en-GB"/>
              </w:rPr>
            </w:pPr>
            <w:r w:rsidRPr="002B43BB">
              <w:rPr>
                <w:rFonts w:ascii="Arial" w:hAnsi="Arial" w:cs="Arial"/>
                <w:b/>
                <w:szCs w:val="20"/>
                <w:lang w:val="en-GB"/>
              </w:rPr>
              <w:t>Grade</w:t>
            </w:r>
          </w:p>
        </w:tc>
        <w:tc>
          <w:tcPr>
            <w:tcW w:w="4678" w:type="dxa"/>
          </w:tcPr>
          <w:p w:rsidR="002B43BB" w:rsidRPr="002B43BB" w:rsidRDefault="002B43BB" w:rsidP="002B43BB">
            <w:pPr>
              <w:jc w:val="center"/>
              <w:rPr>
                <w:rFonts w:ascii="Arial" w:hAnsi="Arial" w:cs="Arial"/>
                <w:i/>
                <w:iCs/>
                <w:szCs w:val="20"/>
                <w:lang w:val="en-US"/>
              </w:rPr>
            </w:pPr>
          </w:p>
          <w:p w:rsidR="002B43BB" w:rsidRPr="002B43BB" w:rsidRDefault="002B43BB" w:rsidP="002B43BB">
            <w:pPr>
              <w:keepNext/>
              <w:jc w:val="center"/>
              <w:outlineLvl w:val="0"/>
              <w:rPr>
                <w:rFonts w:ascii="Arial" w:hAnsi="Arial" w:cs="Arial"/>
                <w:b/>
                <w:szCs w:val="20"/>
                <w:u w:val="single"/>
                <w:lang w:val="en-GB"/>
              </w:rPr>
            </w:pPr>
            <w:r w:rsidRPr="002B43BB">
              <w:rPr>
                <w:rFonts w:ascii="Arial" w:hAnsi="Arial" w:cs="Arial"/>
                <w:b/>
                <w:szCs w:val="20"/>
                <w:u w:val="single"/>
                <w:lang w:val="en-GB"/>
              </w:rPr>
              <w:t>Definition</w:t>
            </w:r>
          </w:p>
        </w:tc>
        <w:tc>
          <w:tcPr>
            <w:tcW w:w="1802" w:type="dxa"/>
          </w:tcPr>
          <w:p w:rsidR="002B43BB" w:rsidRPr="002B43BB" w:rsidRDefault="002B43BB" w:rsidP="002B43BB">
            <w:pPr>
              <w:jc w:val="center"/>
              <w:rPr>
                <w:rFonts w:ascii="Arial" w:hAnsi="Arial" w:cs="Arial"/>
                <w:i/>
                <w:iCs/>
                <w:szCs w:val="20"/>
                <w:lang w:val="en-US"/>
              </w:rPr>
            </w:pPr>
            <w:r w:rsidRPr="002B43BB">
              <w:rPr>
                <w:rFonts w:ascii="Arial" w:hAnsi="Arial" w:cs="Arial"/>
                <w:i/>
                <w:iCs/>
                <w:szCs w:val="20"/>
                <w:lang w:val="en-US"/>
              </w:rPr>
              <w:t>Grade Point Equivalent</w:t>
            </w:r>
          </w:p>
        </w:tc>
      </w:tr>
      <w:tr w:rsidR="002B43BB" w:rsidRPr="002B43BB" w:rsidTr="00025B5F">
        <w:trPr>
          <w:cantSplit/>
        </w:trPr>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r w:rsidRPr="002B43BB">
              <w:rPr>
                <w:rFonts w:ascii="Arial" w:hAnsi="Arial" w:cs="Arial"/>
                <w:szCs w:val="20"/>
                <w:lang w:val="en-US"/>
              </w:rPr>
              <w:t>A+</w:t>
            </w:r>
          </w:p>
        </w:tc>
        <w:tc>
          <w:tcPr>
            <w:tcW w:w="4678" w:type="dxa"/>
          </w:tcPr>
          <w:p w:rsidR="002B43BB" w:rsidRPr="002B43BB" w:rsidRDefault="002B43BB" w:rsidP="002B43BB">
            <w:pPr>
              <w:jc w:val="center"/>
              <w:rPr>
                <w:rFonts w:ascii="Arial" w:hAnsi="Arial" w:cs="Arial"/>
                <w:szCs w:val="20"/>
                <w:lang w:val="en-US"/>
              </w:rPr>
            </w:pPr>
            <w:r w:rsidRPr="002B43BB">
              <w:rPr>
                <w:rFonts w:ascii="Arial" w:hAnsi="Arial" w:cs="Arial"/>
                <w:szCs w:val="20"/>
                <w:lang w:val="en-US"/>
              </w:rPr>
              <w:t>90 – 100%</w:t>
            </w:r>
          </w:p>
        </w:tc>
        <w:tc>
          <w:tcPr>
            <w:tcW w:w="1802" w:type="dxa"/>
            <w:vMerge w:val="restart"/>
            <w:vAlign w:val="center"/>
          </w:tcPr>
          <w:p w:rsidR="002B43BB" w:rsidRPr="002B43BB" w:rsidRDefault="002B43BB" w:rsidP="002B43BB">
            <w:pPr>
              <w:jc w:val="center"/>
              <w:rPr>
                <w:rFonts w:ascii="Arial" w:hAnsi="Arial" w:cs="Arial"/>
                <w:szCs w:val="20"/>
                <w:lang w:val="en-US"/>
              </w:rPr>
            </w:pPr>
            <w:r w:rsidRPr="002B43BB">
              <w:rPr>
                <w:rFonts w:ascii="Arial" w:hAnsi="Arial" w:cs="Arial"/>
                <w:szCs w:val="20"/>
                <w:lang w:val="en-US"/>
              </w:rPr>
              <w:t>4.00</w:t>
            </w:r>
          </w:p>
        </w:tc>
      </w:tr>
      <w:tr w:rsidR="002B43BB" w:rsidRPr="002B43BB" w:rsidTr="00025B5F">
        <w:trPr>
          <w:cantSplit/>
        </w:trPr>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r w:rsidRPr="002B43BB">
              <w:rPr>
                <w:rFonts w:ascii="Arial" w:hAnsi="Arial" w:cs="Arial"/>
                <w:szCs w:val="20"/>
                <w:lang w:val="en-US"/>
              </w:rPr>
              <w:t>A</w:t>
            </w:r>
          </w:p>
        </w:tc>
        <w:tc>
          <w:tcPr>
            <w:tcW w:w="4678" w:type="dxa"/>
          </w:tcPr>
          <w:p w:rsidR="002B43BB" w:rsidRPr="002B43BB" w:rsidRDefault="002B43BB" w:rsidP="002B43BB">
            <w:pPr>
              <w:jc w:val="center"/>
              <w:rPr>
                <w:rFonts w:ascii="Arial" w:hAnsi="Arial" w:cs="Arial"/>
                <w:szCs w:val="20"/>
                <w:lang w:val="en-US"/>
              </w:rPr>
            </w:pPr>
            <w:r w:rsidRPr="002B43BB">
              <w:rPr>
                <w:rFonts w:ascii="Arial" w:hAnsi="Arial" w:cs="Arial"/>
                <w:szCs w:val="20"/>
                <w:lang w:val="en-US"/>
              </w:rPr>
              <w:t>80 – 89%</w:t>
            </w:r>
          </w:p>
        </w:tc>
        <w:tc>
          <w:tcPr>
            <w:tcW w:w="1802" w:type="dxa"/>
            <w:vMerge/>
          </w:tcPr>
          <w:p w:rsidR="002B43BB" w:rsidRPr="002B43BB" w:rsidRDefault="002B43BB" w:rsidP="002B43BB">
            <w:pPr>
              <w:jc w:val="center"/>
              <w:rPr>
                <w:rFonts w:ascii="Arial" w:hAnsi="Arial" w:cs="Arial"/>
                <w:szCs w:val="20"/>
                <w:lang w:val="en-US"/>
              </w:rPr>
            </w:pPr>
          </w:p>
        </w:tc>
      </w:tr>
      <w:tr w:rsidR="002B43BB" w:rsidRPr="002B43BB" w:rsidTr="00025B5F">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r w:rsidRPr="002B43BB">
              <w:rPr>
                <w:rFonts w:ascii="Arial" w:hAnsi="Arial" w:cs="Arial"/>
                <w:szCs w:val="20"/>
                <w:lang w:val="en-US"/>
              </w:rPr>
              <w:t>B</w:t>
            </w:r>
          </w:p>
        </w:tc>
        <w:tc>
          <w:tcPr>
            <w:tcW w:w="4678" w:type="dxa"/>
          </w:tcPr>
          <w:p w:rsidR="002B43BB" w:rsidRPr="002B43BB" w:rsidRDefault="002B43BB" w:rsidP="002B43BB">
            <w:pPr>
              <w:jc w:val="center"/>
              <w:rPr>
                <w:rFonts w:ascii="Arial" w:hAnsi="Arial" w:cs="Arial"/>
                <w:szCs w:val="20"/>
                <w:lang w:val="en-US"/>
              </w:rPr>
            </w:pPr>
            <w:r w:rsidRPr="002B43BB">
              <w:rPr>
                <w:rFonts w:ascii="Arial" w:hAnsi="Arial" w:cs="Arial"/>
                <w:szCs w:val="20"/>
                <w:lang w:val="en-US"/>
              </w:rPr>
              <w:t>70 - 79%</w:t>
            </w:r>
          </w:p>
        </w:tc>
        <w:tc>
          <w:tcPr>
            <w:tcW w:w="1802" w:type="dxa"/>
          </w:tcPr>
          <w:p w:rsidR="002B43BB" w:rsidRPr="002B43BB" w:rsidRDefault="002B43BB" w:rsidP="002B43BB">
            <w:pPr>
              <w:jc w:val="center"/>
              <w:rPr>
                <w:rFonts w:ascii="Arial" w:hAnsi="Arial" w:cs="Arial"/>
                <w:szCs w:val="20"/>
                <w:lang w:val="en-US"/>
              </w:rPr>
            </w:pPr>
            <w:r w:rsidRPr="002B43BB">
              <w:rPr>
                <w:rFonts w:ascii="Arial" w:hAnsi="Arial" w:cs="Arial"/>
                <w:szCs w:val="20"/>
                <w:lang w:val="en-US"/>
              </w:rPr>
              <w:t>3.00</w:t>
            </w:r>
          </w:p>
        </w:tc>
      </w:tr>
      <w:tr w:rsidR="002B43BB" w:rsidRPr="002B43BB" w:rsidTr="00025B5F">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r w:rsidRPr="002B43BB">
              <w:rPr>
                <w:rFonts w:ascii="Arial" w:hAnsi="Arial" w:cs="Arial"/>
                <w:szCs w:val="20"/>
                <w:lang w:val="en-US"/>
              </w:rPr>
              <w:t>C</w:t>
            </w:r>
          </w:p>
        </w:tc>
        <w:tc>
          <w:tcPr>
            <w:tcW w:w="4678" w:type="dxa"/>
          </w:tcPr>
          <w:p w:rsidR="002B43BB" w:rsidRPr="002B43BB" w:rsidRDefault="002B43BB" w:rsidP="002B43BB">
            <w:pPr>
              <w:jc w:val="center"/>
              <w:rPr>
                <w:rFonts w:ascii="Arial" w:hAnsi="Arial" w:cs="Arial"/>
                <w:szCs w:val="20"/>
                <w:lang w:val="en-US"/>
              </w:rPr>
            </w:pPr>
            <w:r w:rsidRPr="002B43BB">
              <w:rPr>
                <w:rFonts w:ascii="Arial" w:hAnsi="Arial" w:cs="Arial"/>
                <w:szCs w:val="20"/>
                <w:lang w:val="en-US"/>
              </w:rPr>
              <w:t>60 - 69%</w:t>
            </w:r>
          </w:p>
        </w:tc>
        <w:tc>
          <w:tcPr>
            <w:tcW w:w="1802" w:type="dxa"/>
          </w:tcPr>
          <w:p w:rsidR="002B43BB" w:rsidRPr="002B43BB" w:rsidRDefault="002B43BB" w:rsidP="002B43BB">
            <w:pPr>
              <w:jc w:val="center"/>
              <w:rPr>
                <w:rFonts w:ascii="Arial" w:hAnsi="Arial" w:cs="Arial"/>
                <w:szCs w:val="20"/>
                <w:lang w:val="en-US"/>
              </w:rPr>
            </w:pPr>
            <w:r w:rsidRPr="002B43BB">
              <w:rPr>
                <w:rFonts w:ascii="Arial" w:hAnsi="Arial" w:cs="Arial"/>
                <w:szCs w:val="20"/>
                <w:lang w:val="en-US"/>
              </w:rPr>
              <w:t>2.00</w:t>
            </w:r>
          </w:p>
        </w:tc>
      </w:tr>
      <w:tr w:rsidR="002B43BB" w:rsidRPr="002B43BB" w:rsidTr="00025B5F">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r w:rsidRPr="002B43BB">
              <w:rPr>
                <w:rFonts w:ascii="Arial" w:hAnsi="Arial" w:cs="Arial"/>
                <w:szCs w:val="20"/>
                <w:lang w:val="en-US"/>
              </w:rPr>
              <w:t>D</w:t>
            </w:r>
          </w:p>
        </w:tc>
        <w:tc>
          <w:tcPr>
            <w:tcW w:w="4678" w:type="dxa"/>
          </w:tcPr>
          <w:p w:rsidR="002B43BB" w:rsidRPr="002B43BB" w:rsidRDefault="002B43BB" w:rsidP="002B43BB">
            <w:pPr>
              <w:jc w:val="center"/>
              <w:rPr>
                <w:rFonts w:ascii="Arial" w:hAnsi="Arial" w:cs="Arial"/>
                <w:szCs w:val="20"/>
                <w:lang w:val="en-US"/>
              </w:rPr>
            </w:pPr>
            <w:r w:rsidRPr="002B43BB">
              <w:rPr>
                <w:rFonts w:ascii="Arial" w:hAnsi="Arial" w:cs="Arial"/>
                <w:szCs w:val="20"/>
                <w:lang w:val="en-US"/>
              </w:rPr>
              <w:t>50 – 59%</w:t>
            </w:r>
          </w:p>
        </w:tc>
        <w:tc>
          <w:tcPr>
            <w:tcW w:w="1802" w:type="dxa"/>
          </w:tcPr>
          <w:p w:rsidR="002B43BB" w:rsidRPr="002B43BB" w:rsidRDefault="002B43BB" w:rsidP="002B43BB">
            <w:pPr>
              <w:jc w:val="center"/>
              <w:rPr>
                <w:rFonts w:ascii="Arial" w:hAnsi="Arial" w:cs="Arial"/>
                <w:szCs w:val="20"/>
                <w:lang w:val="en-US"/>
              </w:rPr>
            </w:pPr>
            <w:r w:rsidRPr="002B43BB">
              <w:rPr>
                <w:rFonts w:ascii="Arial" w:hAnsi="Arial" w:cs="Arial"/>
                <w:szCs w:val="20"/>
                <w:lang w:val="en-US"/>
              </w:rPr>
              <w:t>1.00</w:t>
            </w:r>
          </w:p>
        </w:tc>
      </w:tr>
      <w:tr w:rsidR="002B43BB" w:rsidRPr="002B43BB" w:rsidTr="00025B5F">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r w:rsidRPr="002B43BB">
              <w:rPr>
                <w:rFonts w:ascii="Arial" w:hAnsi="Arial" w:cs="Arial"/>
                <w:szCs w:val="20"/>
                <w:lang w:val="en-US"/>
              </w:rPr>
              <w:t>F (Fail)</w:t>
            </w:r>
          </w:p>
        </w:tc>
        <w:tc>
          <w:tcPr>
            <w:tcW w:w="4678" w:type="dxa"/>
          </w:tcPr>
          <w:p w:rsidR="002B43BB" w:rsidRPr="002B43BB" w:rsidRDefault="002B43BB" w:rsidP="002B43BB">
            <w:pPr>
              <w:jc w:val="center"/>
              <w:rPr>
                <w:rFonts w:ascii="Arial" w:hAnsi="Arial" w:cs="Arial"/>
                <w:szCs w:val="20"/>
                <w:lang w:val="en-US"/>
              </w:rPr>
            </w:pPr>
            <w:r w:rsidRPr="002B43BB">
              <w:rPr>
                <w:rFonts w:ascii="Arial" w:hAnsi="Arial" w:cs="Arial"/>
                <w:szCs w:val="20"/>
                <w:lang w:val="en-US"/>
              </w:rPr>
              <w:t>49% and below</w:t>
            </w:r>
          </w:p>
        </w:tc>
        <w:tc>
          <w:tcPr>
            <w:tcW w:w="1802" w:type="dxa"/>
          </w:tcPr>
          <w:p w:rsidR="002B43BB" w:rsidRPr="002B43BB" w:rsidRDefault="002B43BB" w:rsidP="002B43BB">
            <w:pPr>
              <w:jc w:val="center"/>
              <w:rPr>
                <w:rFonts w:ascii="Arial" w:hAnsi="Arial" w:cs="Arial"/>
                <w:szCs w:val="20"/>
                <w:lang w:val="en-US"/>
              </w:rPr>
            </w:pPr>
            <w:r w:rsidRPr="002B43BB">
              <w:rPr>
                <w:rFonts w:ascii="Arial" w:hAnsi="Arial" w:cs="Arial"/>
                <w:szCs w:val="20"/>
                <w:lang w:val="en-US"/>
              </w:rPr>
              <w:t>0.00</w:t>
            </w:r>
          </w:p>
        </w:tc>
      </w:tr>
      <w:tr w:rsidR="002B43BB" w:rsidRPr="002B43BB" w:rsidTr="00025B5F">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p>
        </w:tc>
        <w:tc>
          <w:tcPr>
            <w:tcW w:w="4678" w:type="dxa"/>
          </w:tcPr>
          <w:p w:rsidR="002B43BB" w:rsidRPr="002B43BB" w:rsidRDefault="002B43BB" w:rsidP="002B43BB">
            <w:pPr>
              <w:rPr>
                <w:rFonts w:ascii="Arial" w:hAnsi="Arial" w:cs="Arial"/>
                <w:szCs w:val="20"/>
                <w:lang w:val="en-US"/>
              </w:rPr>
            </w:pPr>
          </w:p>
        </w:tc>
        <w:tc>
          <w:tcPr>
            <w:tcW w:w="1802" w:type="dxa"/>
          </w:tcPr>
          <w:p w:rsidR="002B43BB" w:rsidRPr="002B43BB" w:rsidRDefault="002B43BB" w:rsidP="002B43BB">
            <w:pPr>
              <w:jc w:val="center"/>
              <w:rPr>
                <w:rFonts w:ascii="Arial" w:hAnsi="Arial" w:cs="Arial"/>
                <w:szCs w:val="20"/>
                <w:lang w:val="en-US"/>
              </w:rPr>
            </w:pPr>
          </w:p>
        </w:tc>
      </w:tr>
      <w:tr w:rsidR="002B43BB" w:rsidRPr="002B43BB" w:rsidTr="00025B5F">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r w:rsidRPr="002B43BB">
              <w:rPr>
                <w:rFonts w:ascii="Arial" w:hAnsi="Arial" w:cs="Arial"/>
                <w:szCs w:val="20"/>
                <w:lang w:val="en-US"/>
              </w:rPr>
              <w:t>CR (Credit)</w:t>
            </w:r>
          </w:p>
        </w:tc>
        <w:tc>
          <w:tcPr>
            <w:tcW w:w="4678" w:type="dxa"/>
          </w:tcPr>
          <w:p w:rsidR="002B43BB" w:rsidRPr="002B43BB" w:rsidRDefault="002B43BB" w:rsidP="002B43BB">
            <w:pPr>
              <w:rPr>
                <w:rFonts w:ascii="Arial" w:hAnsi="Arial" w:cs="Arial"/>
                <w:szCs w:val="20"/>
                <w:lang w:val="en-US"/>
              </w:rPr>
            </w:pPr>
            <w:r w:rsidRPr="002B43BB">
              <w:rPr>
                <w:rFonts w:ascii="Arial" w:hAnsi="Arial" w:cs="Arial"/>
                <w:szCs w:val="20"/>
                <w:lang w:val="en-US"/>
              </w:rPr>
              <w:t>Credit for diploma requirements has been awarded.</w:t>
            </w:r>
          </w:p>
        </w:tc>
        <w:tc>
          <w:tcPr>
            <w:tcW w:w="1802" w:type="dxa"/>
          </w:tcPr>
          <w:p w:rsidR="002B43BB" w:rsidRPr="002B43BB" w:rsidRDefault="002B43BB" w:rsidP="002B43BB">
            <w:pPr>
              <w:jc w:val="center"/>
              <w:rPr>
                <w:rFonts w:ascii="Arial" w:hAnsi="Arial" w:cs="Arial"/>
                <w:szCs w:val="20"/>
                <w:lang w:val="en-US"/>
              </w:rPr>
            </w:pPr>
          </w:p>
        </w:tc>
      </w:tr>
      <w:tr w:rsidR="002B43BB" w:rsidRPr="002B43BB" w:rsidTr="00025B5F">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r w:rsidRPr="002B43BB">
              <w:rPr>
                <w:rFonts w:ascii="Arial" w:hAnsi="Arial" w:cs="Arial"/>
                <w:szCs w:val="20"/>
                <w:lang w:val="en-US"/>
              </w:rPr>
              <w:t>S</w:t>
            </w:r>
          </w:p>
        </w:tc>
        <w:tc>
          <w:tcPr>
            <w:tcW w:w="4678" w:type="dxa"/>
          </w:tcPr>
          <w:p w:rsidR="002B43BB" w:rsidRPr="002B43BB" w:rsidRDefault="002B43BB" w:rsidP="002B43BB">
            <w:pPr>
              <w:rPr>
                <w:rFonts w:ascii="Arial" w:hAnsi="Arial" w:cs="Arial"/>
                <w:szCs w:val="20"/>
                <w:lang w:val="en-US"/>
              </w:rPr>
            </w:pPr>
            <w:r w:rsidRPr="002B43BB">
              <w:rPr>
                <w:rFonts w:ascii="Arial" w:hAnsi="Arial" w:cs="Arial"/>
                <w:szCs w:val="20"/>
                <w:lang w:val="en-US"/>
              </w:rPr>
              <w:t>Satisfactory achievement in field /clinical placement or non-graded subject area.</w:t>
            </w:r>
          </w:p>
        </w:tc>
        <w:tc>
          <w:tcPr>
            <w:tcW w:w="1802" w:type="dxa"/>
          </w:tcPr>
          <w:p w:rsidR="002B43BB" w:rsidRPr="002B43BB" w:rsidRDefault="002B43BB" w:rsidP="002B43BB">
            <w:pPr>
              <w:jc w:val="center"/>
              <w:rPr>
                <w:rFonts w:ascii="Arial" w:hAnsi="Arial" w:cs="Arial"/>
                <w:szCs w:val="20"/>
                <w:lang w:val="en-US"/>
              </w:rPr>
            </w:pPr>
          </w:p>
        </w:tc>
      </w:tr>
      <w:tr w:rsidR="002B43BB" w:rsidRPr="002B43BB" w:rsidTr="00025B5F">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r w:rsidRPr="002B43BB">
              <w:rPr>
                <w:rFonts w:ascii="Arial" w:hAnsi="Arial" w:cs="Arial"/>
                <w:szCs w:val="20"/>
                <w:lang w:val="en-US"/>
              </w:rPr>
              <w:t>U</w:t>
            </w:r>
          </w:p>
        </w:tc>
        <w:tc>
          <w:tcPr>
            <w:tcW w:w="4678" w:type="dxa"/>
          </w:tcPr>
          <w:p w:rsidR="002B43BB" w:rsidRPr="002B43BB" w:rsidRDefault="002B43BB" w:rsidP="002B43BB">
            <w:pPr>
              <w:rPr>
                <w:rFonts w:ascii="Arial" w:hAnsi="Arial" w:cs="Arial"/>
                <w:szCs w:val="20"/>
                <w:lang w:val="en-US"/>
              </w:rPr>
            </w:pPr>
            <w:r w:rsidRPr="002B43BB">
              <w:rPr>
                <w:rFonts w:ascii="Arial" w:hAnsi="Arial" w:cs="Arial"/>
                <w:szCs w:val="20"/>
                <w:lang w:val="en-US"/>
              </w:rPr>
              <w:t>Unsatisfactory achievement in field/clinical placement or non-graded subject area.</w:t>
            </w:r>
          </w:p>
        </w:tc>
        <w:tc>
          <w:tcPr>
            <w:tcW w:w="1802" w:type="dxa"/>
          </w:tcPr>
          <w:p w:rsidR="002B43BB" w:rsidRPr="002B43BB" w:rsidRDefault="002B43BB" w:rsidP="002B43BB">
            <w:pPr>
              <w:jc w:val="center"/>
              <w:rPr>
                <w:rFonts w:ascii="Arial" w:hAnsi="Arial" w:cs="Arial"/>
                <w:szCs w:val="20"/>
                <w:lang w:val="en-US"/>
              </w:rPr>
            </w:pPr>
          </w:p>
        </w:tc>
      </w:tr>
      <w:tr w:rsidR="002B43BB" w:rsidRPr="002B43BB" w:rsidTr="00025B5F">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r w:rsidRPr="002B43BB">
              <w:rPr>
                <w:rFonts w:ascii="Arial" w:hAnsi="Arial" w:cs="Arial"/>
                <w:szCs w:val="20"/>
                <w:lang w:val="en-US"/>
              </w:rPr>
              <w:t>X</w:t>
            </w:r>
          </w:p>
        </w:tc>
        <w:tc>
          <w:tcPr>
            <w:tcW w:w="4678" w:type="dxa"/>
          </w:tcPr>
          <w:p w:rsidR="002B43BB" w:rsidRPr="002B43BB" w:rsidRDefault="002B43BB" w:rsidP="002B43BB">
            <w:pPr>
              <w:rPr>
                <w:rFonts w:ascii="Arial" w:hAnsi="Arial" w:cs="Arial"/>
                <w:szCs w:val="20"/>
                <w:lang w:val="en-US"/>
              </w:rPr>
            </w:pPr>
            <w:r w:rsidRPr="002B43BB">
              <w:rPr>
                <w:rFonts w:ascii="Arial" w:hAnsi="Arial" w:cs="Arial"/>
                <w:szCs w:val="20"/>
                <w:lang w:val="en-US"/>
              </w:rPr>
              <w:t>A temporary grade limited to situations with extenuating circumstances giving a student additional time to complete the requirements for a course.</w:t>
            </w:r>
          </w:p>
        </w:tc>
        <w:tc>
          <w:tcPr>
            <w:tcW w:w="1802" w:type="dxa"/>
          </w:tcPr>
          <w:p w:rsidR="002B43BB" w:rsidRPr="002B43BB" w:rsidRDefault="002B43BB" w:rsidP="002B43BB">
            <w:pPr>
              <w:jc w:val="center"/>
              <w:rPr>
                <w:rFonts w:ascii="Arial" w:hAnsi="Arial" w:cs="Arial"/>
                <w:szCs w:val="20"/>
                <w:lang w:val="en-US"/>
              </w:rPr>
            </w:pPr>
          </w:p>
        </w:tc>
      </w:tr>
      <w:tr w:rsidR="002B43BB" w:rsidRPr="002B43BB" w:rsidTr="00025B5F">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r w:rsidRPr="002B43BB">
              <w:rPr>
                <w:rFonts w:ascii="Arial" w:hAnsi="Arial" w:cs="Arial"/>
                <w:szCs w:val="20"/>
                <w:lang w:val="en-US"/>
              </w:rPr>
              <w:t>NR</w:t>
            </w:r>
          </w:p>
        </w:tc>
        <w:tc>
          <w:tcPr>
            <w:tcW w:w="4678" w:type="dxa"/>
          </w:tcPr>
          <w:p w:rsidR="002B43BB" w:rsidRPr="002B43BB" w:rsidRDefault="002B43BB" w:rsidP="002B43BB">
            <w:pPr>
              <w:rPr>
                <w:rFonts w:ascii="Arial" w:hAnsi="Arial" w:cs="Arial"/>
                <w:szCs w:val="20"/>
                <w:lang w:val="en-US"/>
              </w:rPr>
            </w:pPr>
            <w:r w:rsidRPr="002B43BB">
              <w:rPr>
                <w:rFonts w:ascii="Arial" w:hAnsi="Arial" w:cs="Arial"/>
                <w:szCs w:val="20"/>
                <w:lang w:val="en-US"/>
              </w:rPr>
              <w:t xml:space="preserve">Grade not reported to Registrar's office.  </w:t>
            </w:r>
          </w:p>
        </w:tc>
        <w:tc>
          <w:tcPr>
            <w:tcW w:w="1802" w:type="dxa"/>
          </w:tcPr>
          <w:p w:rsidR="002B43BB" w:rsidRPr="002B43BB" w:rsidRDefault="002B43BB" w:rsidP="002B43BB">
            <w:pPr>
              <w:jc w:val="center"/>
              <w:rPr>
                <w:rFonts w:ascii="Arial" w:hAnsi="Arial" w:cs="Arial"/>
                <w:szCs w:val="20"/>
                <w:lang w:val="en-US"/>
              </w:rPr>
            </w:pPr>
          </w:p>
        </w:tc>
      </w:tr>
      <w:tr w:rsidR="002B43BB" w:rsidRPr="002B43BB" w:rsidTr="00025B5F">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r w:rsidRPr="002B43BB">
              <w:rPr>
                <w:rFonts w:ascii="Arial" w:hAnsi="Arial" w:cs="Arial"/>
                <w:szCs w:val="20"/>
                <w:lang w:val="en-US"/>
              </w:rPr>
              <w:t>W</w:t>
            </w:r>
          </w:p>
        </w:tc>
        <w:tc>
          <w:tcPr>
            <w:tcW w:w="4678" w:type="dxa"/>
          </w:tcPr>
          <w:p w:rsidR="002B43BB" w:rsidRPr="002B43BB" w:rsidRDefault="002B43BB" w:rsidP="002B43BB">
            <w:pPr>
              <w:rPr>
                <w:rFonts w:ascii="Arial" w:hAnsi="Arial" w:cs="Arial"/>
                <w:szCs w:val="20"/>
                <w:lang w:val="en-US"/>
              </w:rPr>
            </w:pPr>
            <w:r w:rsidRPr="002B43BB">
              <w:rPr>
                <w:rFonts w:ascii="Arial" w:hAnsi="Arial" w:cs="Arial"/>
                <w:szCs w:val="20"/>
                <w:lang w:val="en-US"/>
              </w:rPr>
              <w:t>Student has withdrawn from the course without academic penalty.</w:t>
            </w:r>
          </w:p>
        </w:tc>
        <w:tc>
          <w:tcPr>
            <w:tcW w:w="1802" w:type="dxa"/>
          </w:tcPr>
          <w:p w:rsidR="002B43BB" w:rsidRPr="002B43BB" w:rsidRDefault="002B43BB" w:rsidP="002B43BB">
            <w:pPr>
              <w:jc w:val="center"/>
              <w:rPr>
                <w:rFonts w:ascii="Arial" w:hAnsi="Arial" w:cs="Arial"/>
                <w:szCs w:val="20"/>
                <w:lang w:val="en-US"/>
              </w:rPr>
            </w:pPr>
          </w:p>
        </w:tc>
      </w:tr>
      <w:tr w:rsidR="002B43BB" w:rsidRPr="002B43BB" w:rsidTr="00025B5F">
        <w:tc>
          <w:tcPr>
            <w:tcW w:w="8856" w:type="dxa"/>
            <w:gridSpan w:val="4"/>
          </w:tcPr>
          <w:p w:rsidR="002B43BB" w:rsidRPr="002B43BB" w:rsidRDefault="002B43BB" w:rsidP="002B43BB">
            <w:pPr>
              <w:jc w:val="center"/>
              <w:rPr>
                <w:rFonts w:ascii="Arial" w:hAnsi="Arial" w:cs="Arial"/>
                <w:szCs w:val="20"/>
                <w:lang w:val="en-US"/>
              </w:rPr>
            </w:pPr>
          </w:p>
        </w:tc>
      </w:tr>
      <w:tr w:rsidR="002B43BB" w:rsidRPr="002B43BB" w:rsidTr="00025B5F">
        <w:tc>
          <w:tcPr>
            <w:tcW w:w="8856" w:type="dxa"/>
            <w:gridSpan w:val="4"/>
          </w:tcPr>
          <w:p w:rsidR="002B43BB" w:rsidRPr="002B43BB" w:rsidRDefault="002B43BB" w:rsidP="002B43BB">
            <w:pPr>
              <w:jc w:val="both"/>
              <w:rPr>
                <w:rFonts w:ascii="Arial" w:hAnsi="Arial" w:cs="Arial"/>
                <w:szCs w:val="20"/>
                <w:lang w:val="en-US"/>
              </w:rPr>
            </w:pPr>
            <w:r w:rsidRPr="002B43BB">
              <w:rPr>
                <w:rFonts w:ascii="Arial" w:hAnsi="Arial" w:cs="Arial"/>
                <w:szCs w:val="20"/>
                <w:lang w:val="en-US"/>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2B43BB" w:rsidRPr="002B43BB" w:rsidRDefault="002B43BB" w:rsidP="002B43BB">
      <w:pPr>
        <w:rPr>
          <w:rFonts w:ascii="Arial" w:hAnsi="Arial" w:cs="Arial"/>
          <w:szCs w:val="20"/>
          <w:lang w:val="en-US"/>
        </w:rPr>
      </w:pPr>
    </w:p>
    <w:tbl>
      <w:tblPr>
        <w:tblW w:w="0" w:type="auto"/>
        <w:tblLayout w:type="fixed"/>
        <w:tblLook w:val="0000" w:firstRow="0" w:lastRow="0" w:firstColumn="0" w:lastColumn="0" w:noHBand="0" w:noVBand="0"/>
      </w:tblPr>
      <w:tblGrid>
        <w:gridCol w:w="675"/>
        <w:gridCol w:w="8163"/>
        <w:gridCol w:w="18"/>
      </w:tblGrid>
      <w:tr w:rsidR="002B43BB" w:rsidRPr="002B43BB" w:rsidTr="00025B5F">
        <w:trPr>
          <w:cantSplit/>
        </w:trPr>
        <w:tc>
          <w:tcPr>
            <w:tcW w:w="675" w:type="dxa"/>
          </w:tcPr>
          <w:p w:rsidR="002B43BB" w:rsidRPr="002B43BB" w:rsidRDefault="002B43BB" w:rsidP="002B43BB">
            <w:pPr>
              <w:rPr>
                <w:rFonts w:ascii="Arial" w:hAnsi="Arial"/>
                <w:b/>
                <w:szCs w:val="20"/>
                <w:lang w:val="en-US"/>
              </w:rPr>
            </w:pPr>
          </w:p>
          <w:p w:rsidR="002B43BB" w:rsidRPr="002B43BB" w:rsidRDefault="002B43BB" w:rsidP="002B43BB">
            <w:pPr>
              <w:rPr>
                <w:rFonts w:ascii="Arial" w:hAnsi="Arial"/>
                <w:b/>
                <w:szCs w:val="20"/>
                <w:lang w:val="en-US"/>
              </w:rPr>
            </w:pPr>
            <w:r w:rsidRPr="002B43BB">
              <w:rPr>
                <w:rFonts w:ascii="Arial" w:hAnsi="Arial"/>
                <w:b/>
                <w:szCs w:val="20"/>
                <w:lang w:val="en-US"/>
              </w:rPr>
              <w:t>VI.</w:t>
            </w:r>
          </w:p>
        </w:tc>
        <w:tc>
          <w:tcPr>
            <w:tcW w:w="8181" w:type="dxa"/>
            <w:gridSpan w:val="2"/>
          </w:tcPr>
          <w:p w:rsidR="002B43BB" w:rsidRPr="002B43BB" w:rsidRDefault="002B43BB" w:rsidP="002B43BB">
            <w:pPr>
              <w:rPr>
                <w:rFonts w:ascii="Arial" w:hAnsi="Arial"/>
                <w:b/>
                <w:szCs w:val="20"/>
                <w:lang w:val="en-US"/>
              </w:rPr>
            </w:pPr>
          </w:p>
          <w:p w:rsidR="002B43BB" w:rsidRPr="002B43BB" w:rsidRDefault="002B43BB" w:rsidP="002B43BB">
            <w:pPr>
              <w:rPr>
                <w:rFonts w:ascii="Arial" w:hAnsi="Arial"/>
                <w:b/>
                <w:szCs w:val="20"/>
                <w:lang w:val="en-US"/>
              </w:rPr>
            </w:pPr>
            <w:r w:rsidRPr="002B43BB">
              <w:rPr>
                <w:rFonts w:ascii="Arial" w:hAnsi="Arial"/>
                <w:b/>
                <w:szCs w:val="20"/>
                <w:lang w:val="en-US"/>
              </w:rPr>
              <w:t>SPECIAL NOTES:</w:t>
            </w:r>
          </w:p>
          <w:p w:rsidR="002B43BB" w:rsidRPr="002B43BB" w:rsidRDefault="002B43BB" w:rsidP="002B43BB">
            <w:pPr>
              <w:rPr>
                <w:rFonts w:ascii="Arial" w:hAnsi="Arial"/>
                <w:szCs w:val="20"/>
                <w:lang w:val="en-US"/>
              </w:rPr>
            </w:pPr>
          </w:p>
        </w:tc>
      </w:tr>
      <w:tr w:rsidR="002B43BB" w:rsidRPr="002B43BB" w:rsidTr="00025B5F">
        <w:trPr>
          <w:gridAfter w:val="1"/>
          <w:wAfter w:w="18" w:type="dxa"/>
          <w:cantSplit/>
        </w:trPr>
        <w:tc>
          <w:tcPr>
            <w:tcW w:w="8838" w:type="dxa"/>
            <w:gridSpan w:val="2"/>
          </w:tcPr>
          <w:p w:rsidR="002B43BB" w:rsidRPr="002B43BB" w:rsidRDefault="002B43BB" w:rsidP="002B43BB">
            <w:pPr>
              <w:jc w:val="both"/>
              <w:rPr>
                <w:rFonts w:ascii="Arial" w:hAnsi="Arial" w:cs="Arial"/>
                <w:u w:val="single"/>
                <w:lang w:val="en-US"/>
              </w:rPr>
            </w:pPr>
            <w:r w:rsidRPr="002B43BB">
              <w:rPr>
                <w:rFonts w:ascii="Arial" w:hAnsi="Arial" w:cs="Arial"/>
                <w:u w:val="single"/>
                <w:lang w:val="en-US"/>
              </w:rPr>
              <w:t>Attendance:</w:t>
            </w:r>
          </w:p>
          <w:p w:rsidR="002B43BB" w:rsidRPr="002B43BB" w:rsidRDefault="002B43BB" w:rsidP="002B43BB">
            <w:pPr>
              <w:jc w:val="both"/>
              <w:rPr>
                <w:rFonts w:ascii="Arial" w:hAnsi="Arial" w:cs="Arial"/>
                <w:lang w:val="en-US"/>
              </w:rPr>
            </w:pPr>
            <w:r w:rsidRPr="002B43BB">
              <w:rPr>
                <w:rFonts w:ascii="Arial" w:hAnsi="Arial" w:cs="Arial"/>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B43BB" w:rsidRPr="002B43BB" w:rsidRDefault="002B43BB" w:rsidP="002B43BB">
            <w:pPr>
              <w:jc w:val="both"/>
              <w:rPr>
                <w:rFonts w:ascii="Arial" w:hAnsi="Arial"/>
                <w:szCs w:val="20"/>
                <w:lang w:val="en-US"/>
              </w:rPr>
            </w:pPr>
          </w:p>
        </w:tc>
      </w:tr>
      <w:tr w:rsidR="002B43BB" w:rsidRPr="002B43BB" w:rsidTr="00025B5F">
        <w:trPr>
          <w:gridAfter w:val="1"/>
          <w:wAfter w:w="18" w:type="dxa"/>
          <w:cantSplit/>
        </w:trPr>
        <w:tc>
          <w:tcPr>
            <w:tcW w:w="8838" w:type="dxa"/>
            <w:gridSpan w:val="2"/>
          </w:tcPr>
          <w:p w:rsidR="002B43BB" w:rsidRPr="002B43BB" w:rsidRDefault="002B43BB" w:rsidP="002B43BB">
            <w:pPr>
              <w:rPr>
                <w:rFonts w:ascii="Arial" w:hAnsi="Arial" w:cs="Arial"/>
                <w:u w:val="single"/>
                <w:lang w:val="en-US"/>
              </w:rPr>
            </w:pPr>
          </w:p>
        </w:tc>
      </w:tr>
    </w:tbl>
    <w:p w:rsidR="009C0F7E" w:rsidRDefault="009C0F7E" w:rsidP="009C0F7E">
      <w:pPr>
        <w:rPr>
          <w:rFonts w:ascii="Arial" w:hAnsi="Arial" w:cs="Arial"/>
        </w:rPr>
      </w:pPr>
      <w:r w:rsidRPr="00070BC6">
        <w:rPr>
          <w:rFonts w:ascii="Arial" w:hAnsi="Arial" w:cs="Arial"/>
          <w:u w:val="single"/>
        </w:rPr>
        <w:t>Other Notes and Class Guidelines</w:t>
      </w:r>
      <w:r w:rsidRPr="00070BC6">
        <w:rPr>
          <w:rFonts w:ascii="Arial" w:hAnsi="Arial" w:cs="Arial"/>
        </w:rPr>
        <w:t xml:space="preserve">: </w:t>
      </w:r>
    </w:p>
    <w:p w:rsidR="009C0F7E" w:rsidRPr="00070BC6" w:rsidRDefault="009C0F7E" w:rsidP="009C0F7E">
      <w:pPr>
        <w:rPr>
          <w:rFonts w:ascii="Arial" w:hAnsi="Arial" w:cs="Arial"/>
        </w:rPr>
      </w:pPr>
    </w:p>
    <w:p w:rsidR="00F87A58" w:rsidRPr="009608D3" w:rsidRDefault="009C0F7E" w:rsidP="00F87A58">
      <w:pPr>
        <w:autoSpaceDE w:val="0"/>
        <w:autoSpaceDN w:val="0"/>
        <w:rPr>
          <w:szCs w:val="20"/>
          <w:lang w:val="en-US"/>
        </w:rPr>
      </w:pPr>
      <w:r w:rsidRPr="00070BC6">
        <w:rPr>
          <w:rFonts w:ascii="Arial" w:hAnsi="Arial" w:cs="Arial"/>
        </w:rPr>
        <w:t>1.</w:t>
      </w:r>
      <w:r w:rsidRPr="00070BC6">
        <w:rPr>
          <w:rFonts w:ascii="Arial" w:hAnsi="Arial" w:cs="Arial"/>
        </w:rPr>
        <w:tab/>
      </w:r>
      <w:r w:rsidR="00F87A58" w:rsidRPr="00F87A58">
        <w:rPr>
          <w:rFonts w:ascii="Arial" w:hAnsi="Arial" w:cs="Arial"/>
          <w:szCs w:val="20"/>
          <w:lang w:val="en-US"/>
        </w:rPr>
        <w:t>All cours</w:t>
      </w:r>
      <w:r w:rsidR="00472144">
        <w:rPr>
          <w:rFonts w:ascii="Arial" w:hAnsi="Arial" w:cs="Arial"/>
          <w:szCs w:val="20"/>
          <w:lang w:val="en-US"/>
        </w:rPr>
        <w:t xml:space="preserve">es in the Child and Youth Care </w:t>
      </w:r>
      <w:r w:rsidR="00F87A58" w:rsidRPr="00F87A58">
        <w:rPr>
          <w:rFonts w:ascii="Arial" w:hAnsi="Arial" w:cs="Arial"/>
          <w:szCs w:val="20"/>
          <w:lang w:val="en-US"/>
        </w:rPr>
        <w:t>program follow the Fatal Error Policy, including APA standards for all assignments submitted</w:t>
      </w:r>
      <w:r w:rsidR="00F87A58" w:rsidRPr="00F87A58">
        <w:rPr>
          <w:szCs w:val="20"/>
          <w:lang w:val="en-US"/>
        </w:rPr>
        <w:t xml:space="preserve">.  </w:t>
      </w:r>
      <w:r w:rsidR="00F87A58" w:rsidRPr="00F87A58">
        <w:rPr>
          <w:rFonts w:ascii="Arial" w:hAnsi="Arial" w:cs="Arial"/>
          <w:szCs w:val="20"/>
          <w:lang w:val="en-US"/>
        </w:rPr>
        <w:t>Faculty will review this with students at the beginning of each course. See detailed document on D2L course sites for details.</w:t>
      </w:r>
      <w:r w:rsidR="00F87A58" w:rsidRPr="00F87A58">
        <w:rPr>
          <w:szCs w:val="20"/>
          <w:lang w:val="en-US"/>
        </w:rPr>
        <w:t xml:space="preserve">  </w:t>
      </w:r>
      <w:r w:rsidR="00F87A58" w:rsidRPr="009608D3">
        <w:rPr>
          <w:rFonts w:ascii="Arial" w:hAnsi="Arial" w:cs="Arial"/>
          <w:szCs w:val="20"/>
          <w:lang w:val="en-US"/>
        </w:rPr>
        <w:t xml:space="preserve">Students are strongly encouraged to utilize </w:t>
      </w:r>
      <w:r w:rsidR="00F87A58" w:rsidRPr="009608D3">
        <w:rPr>
          <w:rFonts w:ascii="Arial" w:hAnsi="Arial" w:cs="Arial"/>
          <w:b/>
          <w:i/>
          <w:szCs w:val="20"/>
          <w:lang w:val="en-US"/>
        </w:rPr>
        <w:t>The Write Place</w:t>
      </w:r>
      <w:r w:rsidR="00F87A58" w:rsidRPr="009608D3">
        <w:rPr>
          <w:rFonts w:ascii="Arial" w:hAnsi="Arial" w:cs="Arial"/>
          <w:szCs w:val="20"/>
          <w:lang w:val="en-US"/>
        </w:rPr>
        <w:t xml:space="preserve">, </w:t>
      </w:r>
      <w:r w:rsidR="00F87A58" w:rsidRPr="009608D3">
        <w:rPr>
          <w:rFonts w:ascii="Arial" w:hAnsi="Arial" w:cs="Arial"/>
          <w:b/>
          <w:i/>
          <w:szCs w:val="20"/>
          <w:lang w:val="en-US"/>
        </w:rPr>
        <w:t>Accessibility Services</w:t>
      </w:r>
      <w:r w:rsidR="00F87A58" w:rsidRPr="009608D3">
        <w:rPr>
          <w:rFonts w:ascii="Arial" w:hAnsi="Arial" w:cs="Arial"/>
          <w:szCs w:val="20"/>
          <w:lang w:val="en-US"/>
        </w:rPr>
        <w:t xml:space="preserve"> and/or </w:t>
      </w:r>
      <w:r w:rsidR="00F87A58" w:rsidRPr="009608D3">
        <w:rPr>
          <w:rFonts w:ascii="Arial" w:hAnsi="Arial" w:cs="Arial"/>
          <w:b/>
          <w:szCs w:val="20"/>
          <w:lang w:val="en-US"/>
        </w:rPr>
        <w:t>Program Tutor</w:t>
      </w:r>
      <w:r w:rsidR="00F87A58" w:rsidRPr="009608D3">
        <w:rPr>
          <w:rFonts w:ascii="Arial" w:hAnsi="Arial" w:cs="Arial"/>
          <w:szCs w:val="20"/>
          <w:lang w:val="en-US"/>
        </w:rPr>
        <w:t xml:space="preserve"> on campus to assist them in submitting professionally written assignments.</w:t>
      </w:r>
    </w:p>
    <w:p w:rsidR="009C0F7E" w:rsidRPr="00070BC6" w:rsidRDefault="009C0F7E" w:rsidP="00F87A58">
      <w:pPr>
        <w:tabs>
          <w:tab w:val="left" w:pos="450"/>
        </w:tabs>
        <w:jc w:val="both"/>
        <w:rPr>
          <w:rFonts w:ascii="Arial" w:hAnsi="Arial" w:cs="Arial"/>
        </w:rPr>
      </w:pPr>
    </w:p>
    <w:p w:rsidR="009C0F7E" w:rsidRDefault="009C0F7E" w:rsidP="009C0F7E">
      <w:pPr>
        <w:tabs>
          <w:tab w:val="left" w:pos="450"/>
          <w:tab w:val="left" w:pos="900"/>
          <w:tab w:val="left" w:pos="1080"/>
        </w:tabs>
        <w:jc w:val="both"/>
        <w:rPr>
          <w:rFonts w:ascii="Arial" w:hAnsi="Arial" w:cs="Arial"/>
        </w:rPr>
      </w:pPr>
      <w:r w:rsidRPr="00070BC6">
        <w:rPr>
          <w:rFonts w:ascii="Arial" w:hAnsi="Arial" w:cs="Arial"/>
        </w:rPr>
        <w:t>2.</w:t>
      </w:r>
      <w:r w:rsidRPr="00070BC6">
        <w:rPr>
          <w:rFonts w:ascii="Arial" w:hAnsi="Arial" w:cs="Arial"/>
        </w:rPr>
        <w:tab/>
        <w:t xml:space="preserve">Late assignments will be handled at the professor’s discretion and </w:t>
      </w:r>
      <w:r w:rsidRPr="00070BC6">
        <w:rPr>
          <w:rFonts w:ascii="Arial" w:hAnsi="Arial" w:cs="Arial"/>
          <w:b/>
        </w:rPr>
        <w:t>only for substantial and substantiated reasons.</w:t>
      </w:r>
      <w:r w:rsidRPr="00070BC6">
        <w:rPr>
          <w:rFonts w:ascii="Arial" w:hAnsi="Arial" w:cs="Arial"/>
        </w:rPr>
        <w:t xml:space="preserve">  </w:t>
      </w:r>
      <w:r w:rsidRPr="00D32F6C">
        <w:rPr>
          <w:rFonts w:ascii="Arial" w:hAnsi="Arial" w:cs="Arial"/>
          <w:bCs/>
          <w:iCs/>
          <w:lang w:eastAsia="en-CA"/>
        </w:rPr>
        <w:t xml:space="preserve">Assignments will only be accepted after the due date for a period of </w:t>
      </w:r>
      <w:r w:rsidR="00F87A58">
        <w:rPr>
          <w:rFonts w:ascii="Arial" w:hAnsi="Arial" w:cs="Arial"/>
          <w:bCs/>
          <w:iCs/>
          <w:lang w:eastAsia="en-CA"/>
        </w:rPr>
        <w:t>7</w:t>
      </w:r>
      <w:r w:rsidRPr="00D32F6C">
        <w:rPr>
          <w:rFonts w:ascii="Arial" w:hAnsi="Arial" w:cs="Arial"/>
          <w:bCs/>
          <w:iCs/>
          <w:lang w:eastAsia="en-CA"/>
        </w:rPr>
        <w:t xml:space="preserve"> days.  </w:t>
      </w:r>
      <w:r w:rsidRPr="00070BC6">
        <w:rPr>
          <w:rFonts w:ascii="Arial" w:hAnsi="Arial" w:cs="Arial"/>
        </w:rPr>
        <w:t xml:space="preserve">It is the student’s responsibility to make arrangements directly with the professor. Late assignments will be subject to a </w:t>
      </w:r>
      <w:r w:rsidRPr="00070BC6">
        <w:rPr>
          <w:rFonts w:ascii="Arial" w:hAnsi="Arial" w:cs="Arial"/>
          <w:b/>
        </w:rPr>
        <w:t>10% grade reduction per day (including weekends)</w:t>
      </w:r>
      <w:r w:rsidR="003B1EB4">
        <w:rPr>
          <w:rFonts w:ascii="Arial" w:hAnsi="Arial" w:cs="Arial"/>
          <w:b/>
        </w:rPr>
        <w:t xml:space="preserve"> of the overall course mark</w:t>
      </w:r>
      <w:r w:rsidRPr="00070BC6">
        <w:rPr>
          <w:rFonts w:ascii="Arial" w:hAnsi="Arial" w:cs="Arial"/>
          <w:b/>
        </w:rPr>
        <w:t>.</w:t>
      </w:r>
      <w:r w:rsidRPr="00070BC6">
        <w:rPr>
          <w:rFonts w:ascii="Arial" w:hAnsi="Arial" w:cs="Arial"/>
        </w:rPr>
        <w:t xml:space="preserve"> Students are encouraged to proactively discuss with the Professor any serious circumstances that might interfere with the timely completion of their assignment. Assignments cannot be re-submitted to achieve a higher grade.  Professor encourages students to forward draft work one week in advance of due dates to seek feedback.  </w:t>
      </w:r>
    </w:p>
    <w:p w:rsidR="009C0F7E" w:rsidRDefault="009C0F7E" w:rsidP="009C0F7E">
      <w:pPr>
        <w:jc w:val="both"/>
        <w:rPr>
          <w:rFonts w:ascii="Arial" w:hAnsi="Arial" w:cs="Arial"/>
        </w:rPr>
      </w:pPr>
    </w:p>
    <w:p w:rsidR="009C0F7E" w:rsidRPr="00070BC6" w:rsidRDefault="009C0F7E" w:rsidP="009C0F7E">
      <w:pPr>
        <w:tabs>
          <w:tab w:val="left" w:pos="450"/>
        </w:tabs>
        <w:jc w:val="both"/>
        <w:rPr>
          <w:rFonts w:ascii="Arial" w:hAnsi="Arial" w:cs="Arial"/>
        </w:rPr>
      </w:pPr>
      <w:r w:rsidRPr="00070BC6">
        <w:rPr>
          <w:rFonts w:ascii="Arial" w:hAnsi="Arial" w:cs="Arial"/>
        </w:rPr>
        <w:t>3.</w:t>
      </w:r>
      <w:r w:rsidRPr="00070BC6">
        <w:rPr>
          <w:rFonts w:ascii="Arial" w:hAnsi="Arial" w:cs="Arial"/>
        </w:rPr>
        <w:tab/>
        <w:t xml:space="preserve">Students are responsible to contact the professor </w:t>
      </w:r>
      <w:r w:rsidRPr="00D32F6C">
        <w:rPr>
          <w:rFonts w:ascii="Arial" w:hAnsi="Arial" w:cs="Arial"/>
          <w:b/>
        </w:rPr>
        <w:t>directly and immediately</w:t>
      </w:r>
      <w:r w:rsidRPr="00070BC6">
        <w:rPr>
          <w:rFonts w:ascii="Arial" w:hAnsi="Arial" w:cs="Arial"/>
        </w:rPr>
        <w:t xml:space="preserve"> when substantial and substantiated reasons create the need for missing an exam. Students must </w:t>
      </w:r>
      <w:r w:rsidRPr="00D32F6C">
        <w:rPr>
          <w:rFonts w:ascii="Arial" w:hAnsi="Arial" w:cs="Arial"/>
          <w:b/>
        </w:rPr>
        <w:t>email</w:t>
      </w:r>
      <w:r w:rsidRPr="00070BC6">
        <w:rPr>
          <w:rFonts w:ascii="Arial" w:hAnsi="Arial" w:cs="Arial"/>
        </w:rPr>
        <w:t xml:space="preserve"> the professor prior to test date/start time requesting a make-up test and state the reasons why this is needed. Consideration and determination of the opportunity to make up a missed exam is at the professor’s discretion.  Generally, this is granted only for exceptional and substantiated circumstances. </w:t>
      </w:r>
    </w:p>
    <w:p w:rsidR="009C0F7E" w:rsidRPr="00070BC6" w:rsidRDefault="009C0F7E" w:rsidP="009C0F7E">
      <w:pPr>
        <w:jc w:val="both"/>
        <w:rPr>
          <w:rFonts w:ascii="Arial" w:hAnsi="Arial" w:cs="Arial"/>
        </w:rPr>
      </w:pPr>
    </w:p>
    <w:p w:rsidR="009C0F7E" w:rsidRPr="00070BC6" w:rsidRDefault="009C0F7E" w:rsidP="009C0F7E">
      <w:pPr>
        <w:tabs>
          <w:tab w:val="left" w:pos="450"/>
        </w:tabs>
        <w:jc w:val="both"/>
        <w:rPr>
          <w:rFonts w:ascii="Arial" w:hAnsi="Arial" w:cs="Arial"/>
        </w:rPr>
      </w:pPr>
      <w:r>
        <w:rPr>
          <w:rFonts w:ascii="Arial" w:hAnsi="Arial" w:cs="Arial"/>
        </w:rPr>
        <w:t>4</w:t>
      </w:r>
      <w:r w:rsidRPr="00070BC6">
        <w:rPr>
          <w:rFonts w:ascii="Arial" w:hAnsi="Arial" w:cs="Arial"/>
        </w:rPr>
        <w:t>.</w:t>
      </w:r>
      <w:r w:rsidRPr="00070BC6">
        <w:rPr>
          <w:rFonts w:ascii="Arial" w:hAnsi="Arial" w:cs="Arial"/>
        </w:rPr>
        <w:tab/>
        <w:t xml:space="preserve">Students are encouraged to discuss attendance expectations with the professor. Students will be expected to come prepared to class to facilitate discussion and application of course material.  Grades assigned for participation will reflect the student’s knowledge of the content discussed, ability to demonstrate and apply the skills. Students’ ability and willingness to share thoughts about the material, and ability to respect viewpoints different from their own is expected. </w:t>
      </w:r>
    </w:p>
    <w:p w:rsidR="009C0F7E" w:rsidRPr="00070BC6" w:rsidRDefault="009C0F7E" w:rsidP="009C0F7E">
      <w:pPr>
        <w:jc w:val="both"/>
        <w:rPr>
          <w:rFonts w:ascii="Arial" w:hAnsi="Arial" w:cs="Arial"/>
        </w:rPr>
      </w:pPr>
    </w:p>
    <w:p w:rsidR="009C0F7E" w:rsidRDefault="009C0F7E" w:rsidP="009C0F7E">
      <w:pPr>
        <w:tabs>
          <w:tab w:val="left" w:pos="450"/>
          <w:tab w:val="left" w:pos="720"/>
        </w:tabs>
        <w:jc w:val="both"/>
        <w:rPr>
          <w:rFonts w:ascii="Arial" w:hAnsi="Arial" w:cs="Arial"/>
        </w:rPr>
      </w:pPr>
      <w:r>
        <w:rPr>
          <w:rFonts w:ascii="Arial" w:hAnsi="Arial" w:cs="Arial"/>
        </w:rPr>
        <w:t xml:space="preserve">5.  </w:t>
      </w:r>
      <w:r w:rsidRPr="00070BC6">
        <w:rPr>
          <w:rFonts w:ascii="Arial" w:hAnsi="Arial" w:cs="Arial"/>
        </w:rPr>
        <w:t>Students must follow established and agreed upon classroom conduct. Students are expected to model in the classroom behaviour reflective of the profession.</w:t>
      </w:r>
    </w:p>
    <w:p w:rsidR="009C0F7E" w:rsidRPr="00070BC6" w:rsidRDefault="009C0F7E" w:rsidP="009C0F7E">
      <w:pPr>
        <w:jc w:val="both"/>
        <w:rPr>
          <w:rFonts w:ascii="Arial" w:hAnsi="Arial" w:cs="Arial"/>
        </w:rPr>
      </w:pPr>
    </w:p>
    <w:p w:rsidR="009C0F7E" w:rsidRDefault="009C0F7E" w:rsidP="009C0F7E">
      <w:pPr>
        <w:tabs>
          <w:tab w:val="left" w:pos="540"/>
          <w:tab w:val="left" w:pos="630"/>
          <w:tab w:val="left" w:pos="720"/>
        </w:tabs>
        <w:jc w:val="both"/>
        <w:rPr>
          <w:rFonts w:ascii="Arial" w:hAnsi="Arial" w:cs="Arial"/>
        </w:rPr>
      </w:pPr>
      <w:r>
        <w:rPr>
          <w:rFonts w:ascii="Arial" w:hAnsi="Arial" w:cs="Arial"/>
        </w:rPr>
        <w:t>6</w:t>
      </w:r>
      <w:r w:rsidRPr="00070BC6">
        <w:rPr>
          <w:rFonts w:ascii="Arial" w:hAnsi="Arial" w:cs="Arial"/>
        </w:rPr>
        <w:t>.</w:t>
      </w:r>
      <w:r w:rsidRPr="00070BC6">
        <w:rPr>
          <w:rFonts w:ascii="Arial" w:hAnsi="Arial" w:cs="Arial"/>
        </w:rPr>
        <w:tab/>
        <w:t xml:space="preserve">Cell phones must be off or on vibrate mode. Students may respond to calls/texts after class time. </w:t>
      </w:r>
      <w:r>
        <w:rPr>
          <w:rFonts w:ascii="Arial" w:hAnsi="Arial" w:cs="Arial"/>
        </w:rPr>
        <w:t xml:space="preserve">Any behavior including the use of cell phones that interferes or distracts from the learning of others will not be tolerated (i.e. side talk, laughing, computer use).  </w:t>
      </w:r>
      <w:r w:rsidRPr="00070BC6">
        <w:rPr>
          <w:rFonts w:ascii="Arial" w:hAnsi="Arial" w:cs="Arial"/>
        </w:rPr>
        <w:t>Failure to abide by this will result in student being asked to leave the class.</w:t>
      </w:r>
    </w:p>
    <w:p w:rsidR="009C0F7E" w:rsidRPr="00070BC6" w:rsidRDefault="009C0F7E" w:rsidP="009C0F7E">
      <w:pPr>
        <w:jc w:val="both"/>
        <w:rPr>
          <w:rFonts w:ascii="Arial" w:hAnsi="Arial" w:cs="Arial"/>
        </w:rPr>
      </w:pPr>
    </w:p>
    <w:p w:rsidR="009C0F7E" w:rsidRDefault="009C0F7E" w:rsidP="009C0F7E">
      <w:pPr>
        <w:tabs>
          <w:tab w:val="left" w:pos="450"/>
        </w:tabs>
        <w:jc w:val="both"/>
        <w:rPr>
          <w:rFonts w:ascii="Arial" w:hAnsi="Arial" w:cs="Arial"/>
        </w:rPr>
      </w:pPr>
      <w:r>
        <w:rPr>
          <w:rFonts w:ascii="Arial" w:hAnsi="Arial" w:cs="Arial"/>
        </w:rPr>
        <w:t>7</w:t>
      </w:r>
      <w:r w:rsidRPr="00070BC6">
        <w:rPr>
          <w:rFonts w:ascii="Arial" w:hAnsi="Arial" w:cs="Arial"/>
        </w:rPr>
        <w:t>.</w:t>
      </w:r>
      <w:r w:rsidRPr="00070BC6">
        <w:rPr>
          <w:rFonts w:ascii="Arial" w:hAnsi="Arial" w:cs="Arial"/>
        </w:rPr>
        <w:tab/>
        <w:t xml:space="preserve">Students are expected to read materials in advance of class and ensure review of </w:t>
      </w:r>
      <w:r>
        <w:rPr>
          <w:rFonts w:ascii="Arial" w:hAnsi="Arial" w:cs="Arial"/>
        </w:rPr>
        <w:t>D2L</w:t>
      </w:r>
      <w:r w:rsidRPr="00070BC6">
        <w:rPr>
          <w:rFonts w:ascii="Arial" w:hAnsi="Arial" w:cs="Arial"/>
        </w:rPr>
        <w:t xml:space="preserve"> on a regular basis (minimum weekly) </w:t>
      </w:r>
    </w:p>
    <w:p w:rsidR="009C0F7E" w:rsidRPr="00070BC6" w:rsidRDefault="009C0F7E" w:rsidP="009C0F7E">
      <w:pPr>
        <w:jc w:val="both"/>
        <w:rPr>
          <w:rFonts w:ascii="Arial" w:hAnsi="Arial" w:cs="Arial"/>
        </w:rPr>
      </w:pPr>
    </w:p>
    <w:p w:rsidR="009C0F7E" w:rsidRDefault="009C0F7E" w:rsidP="009C0F7E">
      <w:pPr>
        <w:tabs>
          <w:tab w:val="left" w:pos="450"/>
        </w:tabs>
        <w:jc w:val="both"/>
        <w:rPr>
          <w:rFonts w:ascii="Arial" w:hAnsi="Arial" w:cs="Arial"/>
        </w:rPr>
      </w:pPr>
      <w:r>
        <w:rPr>
          <w:rFonts w:ascii="Arial" w:hAnsi="Arial" w:cs="Arial"/>
        </w:rPr>
        <w:t>8</w:t>
      </w:r>
      <w:r w:rsidRPr="00070BC6">
        <w:rPr>
          <w:rFonts w:ascii="Arial" w:hAnsi="Arial" w:cs="Arial"/>
        </w:rPr>
        <w:t>.</w:t>
      </w:r>
      <w:r w:rsidRPr="00070BC6">
        <w:rPr>
          <w:rFonts w:ascii="Arial" w:hAnsi="Arial" w:cs="Arial"/>
        </w:rPr>
        <w:tab/>
        <w:t xml:space="preserve">The provisions of both the College Student Code of Conduct and the </w:t>
      </w:r>
      <w:r>
        <w:rPr>
          <w:rFonts w:ascii="Arial" w:hAnsi="Arial" w:cs="Arial"/>
        </w:rPr>
        <w:t>Child and Youth Care</w:t>
      </w:r>
      <w:r w:rsidRPr="00070BC6">
        <w:rPr>
          <w:rFonts w:ascii="Arial" w:hAnsi="Arial" w:cs="Arial"/>
        </w:rPr>
        <w:t xml:space="preserve"> Program Policies will apply at all times in this course.</w:t>
      </w:r>
    </w:p>
    <w:p w:rsidR="002B43BB" w:rsidRPr="002B43BB" w:rsidRDefault="002B43BB" w:rsidP="002B43BB">
      <w:pPr>
        <w:rPr>
          <w:szCs w:val="20"/>
          <w:lang w:val="en-US"/>
        </w:rPr>
      </w:pPr>
    </w:p>
    <w:tbl>
      <w:tblPr>
        <w:tblW w:w="0" w:type="auto"/>
        <w:tblLayout w:type="fixed"/>
        <w:tblLook w:val="0000" w:firstRow="0" w:lastRow="0" w:firstColumn="0" w:lastColumn="0" w:noHBand="0" w:noVBand="0"/>
      </w:tblPr>
      <w:tblGrid>
        <w:gridCol w:w="675"/>
        <w:gridCol w:w="8181"/>
      </w:tblGrid>
      <w:tr w:rsidR="002B43BB" w:rsidRPr="002B43BB" w:rsidTr="00025B5F">
        <w:trPr>
          <w:cantSplit/>
        </w:trPr>
        <w:tc>
          <w:tcPr>
            <w:tcW w:w="675" w:type="dxa"/>
          </w:tcPr>
          <w:p w:rsidR="002B43BB" w:rsidRPr="002B43BB" w:rsidRDefault="002B43BB" w:rsidP="002B43BB">
            <w:pPr>
              <w:rPr>
                <w:rFonts w:ascii="Arial" w:hAnsi="Arial"/>
                <w:b/>
                <w:szCs w:val="20"/>
                <w:lang w:val="en-US"/>
              </w:rPr>
            </w:pPr>
            <w:r w:rsidRPr="002B43BB">
              <w:rPr>
                <w:rFonts w:ascii="Arial" w:hAnsi="Arial"/>
                <w:b/>
                <w:szCs w:val="20"/>
                <w:lang w:val="en-US"/>
              </w:rPr>
              <w:t>VII.</w:t>
            </w:r>
          </w:p>
        </w:tc>
        <w:tc>
          <w:tcPr>
            <w:tcW w:w="8181" w:type="dxa"/>
          </w:tcPr>
          <w:p w:rsidR="002B43BB" w:rsidRPr="002B43BB" w:rsidRDefault="002B43BB" w:rsidP="002B43BB">
            <w:pPr>
              <w:rPr>
                <w:rFonts w:ascii="Arial" w:hAnsi="Arial"/>
                <w:b/>
                <w:szCs w:val="20"/>
                <w:lang w:val="en-US"/>
              </w:rPr>
            </w:pPr>
            <w:r w:rsidRPr="002B43BB">
              <w:rPr>
                <w:rFonts w:ascii="Arial" w:hAnsi="Arial"/>
                <w:b/>
                <w:szCs w:val="20"/>
                <w:lang w:val="en-US"/>
              </w:rPr>
              <w:t>COURSE OUTLINE ADDENDUM:</w:t>
            </w:r>
          </w:p>
          <w:p w:rsidR="002B43BB" w:rsidRPr="002B43BB" w:rsidRDefault="002B43BB" w:rsidP="002B43BB">
            <w:pPr>
              <w:rPr>
                <w:rFonts w:ascii="Arial" w:hAnsi="Arial"/>
                <w:b/>
                <w:szCs w:val="20"/>
                <w:lang w:val="en-US"/>
              </w:rPr>
            </w:pPr>
          </w:p>
        </w:tc>
      </w:tr>
      <w:tr w:rsidR="002B43BB" w:rsidRPr="002B43BB" w:rsidTr="00025B5F">
        <w:trPr>
          <w:cantSplit/>
        </w:trPr>
        <w:tc>
          <w:tcPr>
            <w:tcW w:w="675" w:type="dxa"/>
          </w:tcPr>
          <w:p w:rsidR="002B43BB" w:rsidRPr="002B43BB" w:rsidRDefault="002B43BB" w:rsidP="002B43BB">
            <w:pPr>
              <w:rPr>
                <w:rFonts w:ascii="Arial" w:hAnsi="Arial"/>
                <w:szCs w:val="20"/>
                <w:lang w:val="en-US"/>
              </w:rPr>
            </w:pPr>
          </w:p>
        </w:tc>
        <w:tc>
          <w:tcPr>
            <w:tcW w:w="8181" w:type="dxa"/>
          </w:tcPr>
          <w:p w:rsidR="002B43BB" w:rsidRPr="002B43BB" w:rsidRDefault="002B43BB" w:rsidP="002B43BB">
            <w:pPr>
              <w:jc w:val="both"/>
              <w:rPr>
                <w:rFonts w:ascii="Arial" w:hAnsi="Arial"/>
                <w:szCs w:val="20"/>
                <w:lang w:val="en-US"/>
              </w:rPr>
            </w:pPr>
            <w:r w:rsidRPr="002B43BB">
              <w:rPr>
                <w:rFonts w:ascii="Arial" w:hAnsi="Arial"/>
                <w:szCs w:val="20"/>
                <w:lang w:val="en-US"/>
              </w:rPr>
              <w:t>The provisions contained in the addendum located in D2L and on the portal form part of this course outline.</w:t>
            </w:r>
          </w:p>
        </w:tc>
      </w:tr>
    </w:tbl>
    <w:p w:rsidR="00283ADD" w:rsidRPr="003D30FF" w:rsidRDefault="00283ADD" w:rsidP="00283ADD">
      <w:pPr>
        <w:ind w:left="720"/>
      </w:pPr>
    </w:p>
    <w:sectPr w:rsidR="00283ADD" w:rsidRPr="003D30FF" w:rsidSect="00441FE0">
      <w:headerReference w:type="default" r:id="rId11"/>
      <w:pgSz w:w="12240" w:h="15840"/>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264" w:rsidRDefault="00A31264">
      <w:r>
        <w:separator/>
      </w:r>
    </w:p>
  </w:endnote>
  <w:endnote w:type="continuationSeparator" w:id="0">
    <w:p w:rsidR="00A31264" w:rsidRDefault="00A3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264" w:rsidRDefault="00A31264">
      <w:r>
        <w:separator/>
      </w:r>
    </w:p>
  </w:footnote>
  <w:footnote w:type="continuationSeparator" w:id="0">
    <w:p w:rsidR="00A31264" w:rsidRDefault="00A31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264" w:rsidRPr="00441FE0" w:rsidRDefault="00A31264" w:rsidP="00441FE0">
    <w:pPr>
      <w:pStyle w:val="Header"/>
      <w:tabs>
        <w:tab w:val="clear" w:pos="4320"/>
        <w:tab w:val="clear" w:pos="8640"/>
        <w:tab w:val="center" w:pos="4920"/>
        <w:tab w:val="right" w:pos="8880"/>
      </w:tabs>
      <w:rPr>
        <w:rStyle w:val="PageNumber"/>
        <w:b/>
      </w:rPr>
    </w:pPr>
    <w:r w:rsidRPr="00441FE0">
      <w:rPr>
        <w:b/>
      </w:rPr>
      <w:t>Youth in Conflict with the Law</w:t>
    </w:r>
    <w:r w:rsidRPr="00441FE0">
      <w:rPr>
        <w:b/>
      </w:rPr>
      <w:tab/>
    </w:r>
    <w:r w:rsidRPr="00441FE0">
      <w:rPr>
        <w:rStyle w:val="PageNumber"/>
        <w:b/>
      </w:rPr>
      <w:fldChar w:fldCharType="begin"/>
    </w:r>
    <w:r w:rsidRPr="00441FE0">
      <w:rPr>
        <w:rStyle w:val="PageNumber"/>
        <w:b/>
      </w:rPr>
      <w:instrText xml:space="preserve"> PAGE </w:instrText>
    </w:r>
    <w:r w:rsidRPr="00441FE0">
      <w:rPr>
        <w:rStyle w:val="PageNumber"/>
        <w:b/>
      </w:rPr>
      <w:fldChar w:fldCharType="separate"/>
    </w:r>
    <w:r w:rsidR="001963F3">
      <w:rPr>
        <w:rStyle w:val="PageNumber"/>
        <w:b/>
        <w:noProof/>
      </w:rPr>
      <w:t>6</w:t>
    </w:r>
    <w:r w:rsidRPr="00441FE0">
      <w:rPr>
        <w:rStyle w:val="PageNumber"/>
        <w:b/>
      </w:rPr>
      <w:fldChar w:fldCharType="end"/>
    </w:r>
    <w:r w:rsidRPr="00441FE0">
      <w:rPr>
        <w:rStyle w:val="PageNumber"/>
        <w:b/>
      </w:rPr>
      <w:tab/>
      <w:t>CYW232</w:t>
    </w:r>
  </w:p>
  <w:p w:rsidR="00A31264" w:rsidRDefault="00A312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11F8034C"/>
    <w:multiLevelType w:val="singleLevel"/>
    <w:tmpl w:val="643827EE"/>
    <w:lvl w:ilvl="0">
      <w:start w:val="1"/>
      <w:numFmt w:val="decimal"/>
      <w:lvlText w:val="%1) "/>
      <w:legacy w:legacy="1" w:legacySpace="0" w:legacyIndent="360"/>
      <w:lvlJc w:val="left"/>
      <w:pPr>
        <w:ind w:left="360" w:hanging="360"/>
      </w:pPr>
      <w:rPr>
        <w:rFonts w:ascii="Book Antiqua" w:hAnsi="Book Antiqua" w:hint="default"/>
        <w:b w:val="0"/>
        <w:i w:val="0"/>
        <w:strike w:val="0"/>
        <w:dstrike w:val="0"/>
        <w:sz w:val="22"/>
        <w:u w:val="none"/>
        <w:effect w:val="none"/>
      </w:rPr>
    </w:lvl>
  </w:abstractNum>
  <w:abstractNum w:abstractNumId="2">
    <w:nsid w:val="15922B70"/>
    <w:multiLevelType w:val="singleLevel"/>
    <w:tmpl w:val="41607DAC"/>
    <w:lvl w:ilvl="0">
      <w:start w:val="3"/>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3">
    <w:nsid w:val="29136A81"/>
    <w:multiLevelType w:val="singleLevel"/>
    <w:tmpl w:val="49E652DC"/>
    <w:lvl w:ilvl="0">
      <w:start w:val="4"/>
      <w:numFmt w:val="upperRoman"/>
      <w:lvlText w:val="%1."/>
      <w:legacy w:legacy="1" w:legacySpace="0" w:legacyIndent="576"/>
      <w:lvlJc w:val="left"/>
      <w:pPr>
        <w:ind w:left="576" w:hanging="576"/>
      </w:pPr>
    </w:lvl>
  </w:abstractNum>
  <w:abstractNum w:abstractNumId="4">
    <w:nsid w:val="2D635A12"/>
    <w:multiLevelType w:val="hybridMultilevel"/>
    <w:tmpl w:val="42B489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38A72E30"/>
    <w:multiLevelType w:val="singleLevel"/>
    <w:tmpl w:val="643827EE"/>
    <w:lvl w:ilvl="0">
      <w:start w:val="1"/>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6">
    <w:nsid w:val="3E3C4967"/>
    <w:multiLevelType w:val="singleLevel"/>
    <w:tmpl w:val="5F48C06C"/>
    <w:lvl w:ilvl="0">
      <w:start w:val="2"/>
      <w:numFmt w:val="upperRoman"/>
      <w:lvlText w:val="%1."/>
      <w:legacy w:legacy="1" w:legacySpace="0" w:legacyIndent="576"/>
      <w:lvlJc w:val="left"/>
      <w:pPr>
        <w:ind w:left="576" w:hanging="576"/>
      </w:pPr>
    </w:lvl>
  </w:abstractNum>
  <w:abstractNum w:abstractNumId="7">
    <w:nsid w:val="4C73192A"/>
    <w:multiLevelType w:val="singleLevel"/>
    <w:tmpl w:val="50D2DE46"/>
    <w:lvl w:ilvl="0">
      <w:start w:val="4"/>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8">
    <w:nsid w:val="50631CC2"/>
    <w:multiLevelType w:val="singleLevel"/>
    <w:tmpl w:val="0A6E8448"/>
    <w:lvl w:ilvl="0">
      <w:start w:val="6"/>
      <w:numFmt w:val="upperRoman"/>
      <w:lvlText w:val="%1."/>
      <w:legacy w:legacy="1" w:legacySpace="0" w:legacyIndent="576"/>
      <w:lvlJc w:val="left"/>
      <w:pPr>
        <w:ind w:left="576" w:hanging="576"/>
      </w:pPr>
    </w:lvl>
  </w:abstractNum>
  <w:abstractNum w:abstractNumId="9">
    <w:nsid w:val="53786DC8"/>
    <w:multiLevelType w:val="singleLevel"/>
    <w:tmpl w:val="C5A49CE0"/>
    <w:lvl w:ilvl="0">
      <w:start w:val="3"/>
      <w:numFmt w:val="upperRoman"/>
      <w:lvlText w:val="%1."/>
      <w:legacy w:legacy="1" w:legacySpace="0" w:legacyIndent="576"/>
      <w:lvlJc w:val="left"/>
      <w:pPr>
        <w:ind w:left="576" w:hanging="576"/>
      </w:pPr>
    </w:lvl>
  </w:abstractNum>
  <w:abstractNum w:abstractNumId="10">
    <w:nsid w:val="66440028"/>
    <w:multiLevelType w:val="singleLevel"/>
    <w:tmpl w:val="643827EE"/>
    <w:lvl w:ilvl="0">
      <w:start w:val="1"/>
      <w:numFmt w:val="decimal"/>
      <w:lvlText w:val="%1) "/>
      <w:legacy w:legacy="1" w:legacySpace="0" w:legacyIndent="360"/>
      <w:lvlJc w:val="left"/>
      <w:pPr>
        <w:ind w:left="810" w:hanging="360"/>
      </w:pPr>
      <w:rPr>
        <w:rFonts w:ascii="Book Antiqua" w:hAnsi="Book Antiqua" w:hint="default"/>
        <w:b w:val="0"/>
        <w:i w:val="0"/>
        <w:strike w:val="0"/>
        <w:dstrike w:val="0"/>
        <w:sz w:val="22"/>
        <w:u w:val="none"/>
        <w:effect w:val="none"/>
      </w:rPr>
    </w:lvl>
  </w:abstractNum>
  <w:abstractNum w:abstractNumId="11">
    <w:nsid w:val="68892F33"/>
    <w:multiLevelType w:val="singleLevel"/>
    <w:tmpl w:val="FC90B446"/>
    <w:lvl w:ilvl="0">
      <w:start w:val="1"/>
      <w:numFmt w:val="upperRoman"/>
      <w:lvlText w:val="%1."/>
      <w:legacy w:legacy="1" w:legacySpace="0" w:legacyIndent="576"/>
      <w:lvlJc w:val="left"/>
      <w:pPr>
        <w:ind w:left="576" w:hanging="576"/>
      </w:pPr>
    </w:lvl>
  </w:abstractNum>
  <w:abstractNum w:abstractNumId="12">
    <w:nsid w:val="72C9613C"/>
    <w:multiLevelType w:val="singleLevel"/>
    <w:tmpl w:val="22F8ED98"/>
    <w:lvl w:ilvl="0">
      <w:start w:val="5"/>
      <w:numFmt w:val="upperRoman"/>
      <w:lvlText w:val="%1."/>
      <w:legacy w:legacy="1" w:legacySpace="0" w:legacyIndent="576"/>
      <w:lvlJc w:val="left"/>
      <w:pPr>
        <w:ind w:left="576" w:hanging="576"/>
      </w:pPr>
    </w:lvl>
  </w:abstractNum>
  <w:abstractNum w:abstractNumId="13">
    <w:nsid w:val="7BB77279"/>
    <w:multiLevelType w:val="singleLevel"/>
    <w:tmpl w:val="48B8426A"/>
    <w:lvl w:ilvl="0">
      <w:start w:val="1"/>
      <w:numFmt w:val="decimal"/>
      <w:lvlText w:val="%1."/>
      <w:lvlJc w:val="left"/>
      <w:pPr>
        <w:tabs>
          <w:tab w:val="num" w:pos="900"/>
        </w:tabs>
        <w:ind w:left="900" w:hanging="360"/>
      </w:pPr>
      <w:rPr>
        <w:b/>
        <w:i w:val="0"/>
      </w:rPr>
    </w:lvl>
  </w:abstractNum>
  <w:num w:numId="1">
    <w:abstractNumId w:val="11"/>
    <w:lvlOverride w:ilvl="0">
      <w:startOverride w:val="1"/>
    </w:lvlOverride>
  </w:num>
  <w:num w:numId="2">
    <w:abstractNumId w:val="13"/>
    <w:lvlOverride w:ilvl="0">
      <w:startOverride w:val="1"/>
    </w:lvlOverride>
  </w:num>
  <w:num w:numId="3">
    <w:abstractNumId w:val="0"/>
    <w:lvlOverride w:ilvl="0">
      <w:lvl w:ilvl="0">
        <w:numFmt w:val="bullet"/>
        <w:lvlText w:val=""/>
        <w:legacy w:legacy="1" w:legacySpace="0" w:legacyIndent="360"/>
        <w:lvlJc w:val="left"/>
        <w:pPr>
          <w:ind w:left="900" w:hanging="360"/>
        </w:pPr>
        <w:rPr>
          <w:rFonts w:ascii="Symbol" w:hAnsi="Symbol" w:hint="default"/>
        </w:rPr>
      </w:lvl>
    </w:lvlOverride>
  </w:num>
  <w:num w:numId="4">
    <w:abstractNumId w:val="6"/>
    <w:lvlOverride w:ilvl="0">
      <w:startOverride w:val="2"/>
    </w:lvlOverride>
  </w:num>
  <w:num w:numId="5">
    <w:abstractNumId w:val="9"/>
    <w:lvlOverride w:ilvl="0">
      <w:startOverride w:val="3"/>
    </w:lvlOverride>
  </w:num>
  <w:num w:numId="6">
    <w:abstractNumId w:val="10"/>
    <w:lvlOverride w:ilvl="0">
      <w:startOverride w:val="1"/>
    </w:lvlOverride>
  </w:num>
  <w:num w:numId="7">
    <w:abstractNumId w:val="3"/>
    <w:lvlOverride w:ilvl="0">
      <w:startOverride w:val="4"/>
    </w:lvlOverride>
  </w:num>
  <w:num w:numId="8">
    <w:abstractNumId w:val="12"/>
    <w:lvlOverride w:ilvl="0">
      <w:startOverride w:val="5"/>
    </w:lvlOverride>
  </w:num>
  <w:num w:numId="9">
    <w:abstractNumId w:val="5"/>
    <w:lvlOverride w:ilvl="0">
      <w:startOverride w:val="1"/>
    </w:lvlOverride>
  </w:num>
  <w:num w:numId="10">
    <w:abstractNumId w:val="2"/>
    <w:lvlOverride w:ilvl="0">
      <w:startOverride w:val="3"/>
    </w:lvlOverride>
  </w:num>
  <w:num w:numId="11">
    <w:abstractNumId w:val="7"/>
    <w:lvlOverride w:ilvl="0">
      <w:startOverride w:val="4"/>
    </w:lvlOverride>
  </w:num>
  <w:num w:numId="12">
    <w:abstractNumId w:val="8"/>
    <w:lvlOverride w:ilvl="0">
      <w:startOverride w:val="6"/>
    </w:lvlOverride>
  </w:num>
  <w:num w:numId="13">
    <w:abstractNumId w:val="1"/>
    <w:lvlOverride w:ilvl="0">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6A4"/>
    <w:rsid w:val="00000679"/>
    <w:rsid w:val="00007AF0"/>
    <w:rsid w:val="00011E8C"/>
    <w:rsid w:val="0008361E"/>
    <w:rsid w:val="000B69C5"/>
    <w:rsid w:val="00104941"/>
    <w:rsid w:val="00154235"/>
    <w:rsid w:val="001850F1"/>
    <w:rsid w:val="001963F3"/>
    <w:rsid w:val="001A7912"/>
    <w:rsid w:val="001B4E82"/>
    <w:rsid w:val="001C4C46"/>
    <w:rsid w:val="001D133C"/>
    <w:rsid w:val="001D3567"/>
    <w:rsid w:val="00221634"/>
    <w:rsid w:val="0022501B"/>
    <w:rsid w:val="00233AAC"/>
    <w:rsid w:val="00257612"/>
    <w:rsid w:val="00272A71"/>
    <w:rsid w:val="00283ADD"/>
    <w:rsid w:val="00296A55"/>
    <w:rsid w:val="002B43BB"/>
    <w:rsid w:val="002E2BCE"/>
    <w:rsid w:val="002F124A"/>
    <w:rsid w:val="002F68A9"/>
    <w:rsid w:val="003207EA"/>
    <w:rsid w:val="00377F69"/>
    <w:rsid w:val="00392881"/>
    <w:rsid w:val="003A7FF3"/>
    <w:rsid w:val="003B1EB4"/>
    <w:rsid w:val="003D30FF"/>
    <w:rsid w:val="003D3FED"/>
    <w:rsid w:val="003D4BB7"/>
    <w:rsid w:val="003D7E4D"/>
    <w:rsid w:val="003E697E"/>
    <w:rsid w:val="00410B99"/>
    <w:rsid w:val="00412AB5"/>
    <w:rsid w:val="00441FE0"/>
    <w:rsid w:val="004605EF"/>
    <w:rsid w:val="00463A42"/>
    <w:rsid w:val="00472144"/>
    <w:rsid w:val="004773E9"/>
    <w:rsid w:val="004B237D"/>
    <w:rsid w:val="004B75DD"/>
    <w:rsid w:val="004D79B1"/>
    <w:rsid w:val="004F413D"/>
    <w:rsid w:val="005002A1"/>
    <w:rsid w:val="00510546"/>
    <w:rsid w:val="005634BC"/>
    <w:rsid w:val="005846A4"/>
    <w:rsid w:val="00586122"/>
    <w:rsid w:val="005C14A6"/>
    <w:rsid w:val="005E0418"/>
    <w:rsid w:val="005E5057"/>
    <w:rsid w:val="00662D79"/>
    <w:rsid w:val="00665C96"/>
    <w:rsid w:val="00666C4D"/>
    <w:rsid w:val="006758C6"/>
    <w:rsid w:val="006C5999"/>
    <w:rsid w:val="00722755"/>
    <w:rsid w:val="007326D1"/>
    <w:rsid w:val="00746AA5"/>
    <w:rsid w:val="00752EBD"/>
    <w:rsid w:val="00757336"/>
    <w:rsid w:val="00777E8B"/>
    <w:rsid w:val="0078153C"/>
    <w:rsid w:val="007838A0"/>
    <w:rsid w:val="00785524"/>
    <w:rsid w:val="007A186E"/>
    <w:rsid w:val="007C07BC"/>
    <w:rsid w:val="007C48F0"/>
    <w:rsid w:val="007E63FC"/>
    <w:rsid w:val="007E7D5D"/>
    <w:rsid w:val="00824B96"/>
    <w:rsid w:val="008501C6"/>
    <w:rsid w:val="008540FE"/>
    <w:rsid w:val="00890C4E"/>
    <w:rsid w:val="00890C66"/>
    <w:rsid w:val="00897CF6"/>
    <w:rsid w:val="008A5F32"/>
    <w:rsid w:val="00902B17"/>
    <w:rsid w:val="009076CE"/>
    <w:rsid w:val="00923EAB"/>
    <w:rsid w:val="009402A4"/>
    <w:rsid w:val="00944CD4"/>
    <w:rsid w:val="00951217"/>
    <w:rsid w:val="0095495F"/>
    <w:rsid w:val="00960A60"/>
    <w:rsid w:val="009664EE"/>
    <w:rsid w:val="00991832"/>
    <w:rsid w:val="009C0F7E"/>
    <w:rsid w:val="009D4014"/>
    <w:rsid w:val="00A31264"/>
    <w:rsid w:val="00A34061"/>
    <w:rsid w:val="00A5522E"/>
    <w:rsid w:val="00AB441D"/>
    <w:rsid w:val="00AE7CB0"/>
    <w:rsid w:val="00B20FBD"/>
    <w:rsid w:val="00B323D8"/>
    <w:rsid w:val="00B81151"/>
    <w:rsid w:val="00B923AA"/>
    <w:rsid w:val="00BA2CE5"/>
    <w:rsid w:val="00BB4487"/>
    <w:rsid w:val="00BD1A12"/>
    <w:rsid w:val="00BD3ED6"/>
    <w:rsid w:val="00C2183A"/>
    <w:rsid w:val="00C222DB"/>
    <w:rsid w:val="00C24D6A"/>
    <w:rsid w:val="00C36EAB"/>
    <w:rsid w:val="00C77B86"/>
    <w:rsid w:val="00C814E6"/>
    <w:rsid w:val="00C86C90"/>
    <w:rsid w:val="00CA2809"/>
    <w:rsid w:val="00CB0DFA"/>
    <w:rsid w:val="00CC3178"/>
    <w:rsid w:val="00CF50FD"/>
    <w:rsid w:val="00D34F17"/>
    <w:rsid w:val="00E10AE5"/>
    <w:rsid w:val="00E1290F"/>
    <w:rsid w:val="00EA2E32"/>
    <w:rsid w:val="00EA5D38"/>
    <w:rsid w:val="00F3215A"/>
    <w:rsid w:val="00F62D4E"/>
    <w:rsid w:val="00F74175"/>
    <w:rsid w:val="00F746C8"/>
    <w:rsid w:val="00F87A58"/>
    <w:rsid w:val="00FE5137"/>
    <w:rsid w:val="00FF75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6A4"/>
    <w:rPr>
      <w:sz w:val="24"/>
      <w:szCs w:val="24"/>
      <w:lang w:eastAsia="en-US"/>
    </w:rPr>
  </w:style>
  <w:style w:type="paragraph" w:styleId="Heading1">
    <w:name w:val="heading 1"/>
    <w:basedOn w:val="Normal"/>
    <w:next w:val="Normal"/>
    <w:qFormat/>
    <w:rsid w:val="005846A4"/>
    <w:pPr>
      <w:keepNext/>
      <w:spacing w:before="240" w:after="60"/>
      <w:outlineLvl w:val="0"/>
    </w:pPr>
    <w:rPr>
      <w:rFonts w:ascii="Arial" w:eastAsia="Arial Unicode MS" w:hAnsi="Arial"/>
      <w:b/>
      <w:kern w:val="28"/>
      <w:sz w:val="28"/>
      <w:szCs w:val="20"/>
      <w:lang w:val="en-US"/>
    </w:rPr>
  </w:style>
  <w:style w:type="paragraph" w:styleId="Heading2">
    <w:name w:val="heading 2"/>
    <w:basedOn w:val="Normal"/>
    <w:next w:val="Normal"/>
    <w:qFormat/>
    <w:rsid w:val="005846A4"/>
    <w:pPr>
      <w:keepNext/>
      <w:spacing w:before="240" w:after="60"/>
      <w:outlineLvl w:val="1"/>
    </w:pPr>
    <w:rPr>
      <w:rFonts w:ascii="Arial" w:eastAsia="Arial Unicode MS" w:hAnsi="Arial"/>
      <w:b/>
      <w:i/>
      <w:szCs w:val="20"/>
      <w:lang w:val="en-US"/>
    </w:rPr>
  </w:style>
  <w:style w:type="paragraph" w:styleId="Heading3">
    <w:name w:val="heading 3"/>
    <w:basedOn w:val="Normal"/>
    <w:next w:val="Normal"/>
    <w:qFormat/>
    <w:rsid w:val="005846A4"/>
    <w:pPr>
      <w:keepNext/>
      <w:spacing w:before="240" w:after="60"/>
      <w:outlineLvl w:val="2"/>
    </w:pPr>
    <w:rPr>
      <w:rFonts w:eastAsia="Arial Unicode MS"/>
      <w:b/>
      <w:szCs w:val="20"/>
      <w:lang w:val="en-US"/>
    </w:rPr>
  </w:style>
  <w:style w:type="paragraph" w:styleId="Heading4">
    <w:name w:val="heading 4"/>
    <w:basedOn w:val="Normal"/>
    <w:next w:val="Normal"/>
    <w:qFormat/>
    <w:rsid w:val="005846A4"/>
    <w:pPr>
      <w:keepNext/>
      <w:numPr>
        <w:ilvl w:val="12"/>
      </w:numPr>
      <w:ind w:left="1080" w:hanging="360"/>
      <w:outlineLvl w:val="3"/>
    </w:pPr>
    <w:rPr>
      <w:rFonts w:ascii="Book Antiqua" w:eastAsia="Arial Unicode MS" w:hAnsi="Book Antiqua" w:cs="Arial Unicode MS"/>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46A4"/>
    <w:rPr>
      <w:rFonts w:ascii="Arial" w:hAnsi="Arial"/>
      <w:szCs w:val="20"/>
      <w:lang w:val="en-US"/>
    </w:rPr>
  </w:style>
  <w:style w:type="paragraph" w:styleId="BodyText">
    <w:name w:val="Body Text"/>
    <w:basedOn w:val="Normal"/>
    <w:rsid w:val="005846A4"/>
    <w:pPr>
      <w:jc w:val="center"/>
    </w:pPr>
    <w:rPr>
      <w:rFonts w:ascii="Arial" w:hAnsi="Arial" w:cs="Arial"/>
      <w:sz w:val="22"/>
      <w:szCs w:val="20"/>
    </w:rPr>
  </w:style>
  <w:style w:type="paragraph" w:styleId="BodyTextIndent">
    <w:name w:val="Body Text Indent"/>
    <w:basedOn w:val="Normal"/>
    <w:rsid w:val="005846A4"/>
    <w:pPr>
      <w:numPr>
        <w:ilvl w:val="12"/>
      </w:numPr>
      <w:ind w:left="540"/>
    </w:pPr>
    <w:rPr>
      <w:rFonts w:ascii="Book Antiqua" w:hAnsi="Book Antiqua"/>
      <w:sz w:val="22"/>
      <w:szCs w:val="20"/>
      <w:lang w:val="en-US"/>
    </w:rPr>
  </w:style>
  <w:style w:type="character" w:styleId="Hyperlink">
    <w:name w:val="Hyperlink"/>
    <w:basedOn w:val="DefaultParagraphFont"/>
    <w:rsid w:val="005846A4"/>
    <w:rPr>
      <w:color w:val="0000FF"/>
      <w:u w:val="single"/>
    </w:rPr>
  </w:style>
  <w:style w:type="paragraph" w:styleId="Header">
    <w:name w:val="header"/>
    <w:basedOn w:val="Normal"/>
    <w:rsid w:val="00441FE0"/>
    <w:pPr>
      <w:tabs>
        <w:tab w:val="center" w:pos="4320"/>
        <w:tab w:val="right" w:pos="8640"/>
      </w:tabs>
    </w:pPr>
  </w:style>
  <w:style w:type="paragraph" w:styleId="Footer">
    <w:name w:val="footer"/>
    <w:basedOn w:val="Normal"/>
    <w:rsid w:val="00441FE0"/>
    <w:pPr>
      <w:tabs>
        <w:tab w:val="center" w:pos="4320"/>
        <w:tab w:val="right" w:pos="8640"/>
      </w:tabs>
    </w:pPr>
  </w:style>
  <w:style w:type="character" w:styleId="PageNumber">
    <w:name w:val="page number"/>
    <w:basedOn w:val="DefaultParagraphFont"/>
    <w:rsid w:val="00441FE0"/>
  </w:style>
  <w:style w:type="paragraph" w:styleId="BalloonText">
    <w:name w:val="Balloon Text"/>
    <w:basedOn w:val="Normal"/>
    <w:link w:val="BalloonTextChar"/>
    <w:rsid w:val="008501C6"/>
    <w:rPr>
      <w:rFonts w:ascii="Tahoma" w:hAnsi="Tahoma" w:cs="Tahoma"/>
      <w:sz w:val="16"/>
      <w:szCs w:val="16"/>
    </w:rPr>
  </w:style>
  <w:style w:type="character" w:customStyle="1" w:styleId="BalloonTextChar">
    <w:name w:val="Balloon Text Char"/>
    <w:basedOn w:val="DefaultParagraphFont"/>
    <w:link w:val="BalloonText"/>
    <w:rsid w:val="008501C6"/>
    <w:rPr>
      <w:rFonts w:ascii="Tahoma" w:hAnsi="Tahoma" w:cs="Tahoma"/>
      <w:sz w:val="16"/>
      <w:szCs w:val="16"/>
      <w:lang w:eastAsia="en-US"/>
    </w:rPr>
  </w:style>
  <w:style w:type="paragraph" w:customStyle="1" w:styleId="Default">
    <w:name w:val="Default"/>
    <w:rsid w:val="00B20FB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3D30FF"/>
    <w:rPr>
      <w:rFonts w:ascii="Consolas" w:hAnsi="Consolas"/>
      <w:sz w:val="21"/>
      <w:szCs w:val="21"/>
    </w:rPr>
  </w:style>
  <w:style w:type="character" w:customStyle="1" w:styleId="PlainTextChar">
    <w:name w:val="Plain Text Char"/>
    <w:basedOn w:val="DefaultParagraphFont"/>
    <w:link w:val="PlainText"/>
    <w:uiPriority w:val="99"/>
    <w:rsid w:val="003D30FF"/>
    <w:rPr>
      <w:rFonts w:ascii="Consolas" w:hAnsi="Consolas"/>
      <w:sz w:val="21"/>
      <w:szCs w:val="21"/>
      <w:lang w:eastAsia="en-US"/>
    </w:rPr>
  </w:style>
  <w:style w:type="paragraph" w:styleId="ListParagraph">
    <w:name w:val="List Paragraph"/>
    <w:basedOn w:val="Normal"/>
    <w:uiPriority w:val="34"/>
    <w:qFormat/>
    <w:rsid w:val="006758C6"/>
    <w:pPr>
      <w:ind w:left="720"/>
      <w:contextualSpacing/>
    </w:pPr>
  </w:style>
  <w:style w:type="paragraph" w:styleId="BodyText2">
    <w:name w:val="Body Text 2"/>
    <w:basedOn w:val="Normal"/>
    <w:link w:val="BodyText2Char"/>
    <w:rsid w:val="005C14A6"/>
    <w:pPr>
      <w:spacing w:after="120" w:line="480" w:lineRule="auto"/>
    </w:pPr>
  </w:style>
  <w:style w:type="character" w:customStyle="1" w:styleId="BodyText2Char">
    <w:name w:val="Body Text 2 Char"/>
    <w:basedOn w:val="DefaultParagraphFont"/>
    <w:link w:val="BodyText2"/>
    <w:rsid w:val="005C14A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6A4"/>
    <w:rPr>
      <w:sz w:val="24"/>
      <w:szCs w:val="24"/>
      <w:lang w:eastAsia="en-US"/>
    </w:rPr>
  </w:style>
  <w:style w:type="paragraph" w:styleId="Heading1">
    <w:name w:val="heading 1"/>
    <w:basedOn w:val="Normal"/>
    <w:next w:val="Normal"/>
    <w:qFormat/>
    <w:rsid w:val="005846A4"/>
    <w:pPr>
      <w:keepNext/>
      <w:spacing w:before="240" w:after="60"/>
      <w:outlineLvl w:val="0"/>
    </w:pPr>
    <w:rPr>
      <w:rFonts w:ascii="Arial" w:eastAsia="Arial Unicode MS" w:hAnsi="Arial"/>
      <w:b/>
      <w:kern w:val="28"/>
      <w:sz w:val="28"/>
      <w:szCs w:val="20"/>
      <w:lang w:val="en-US"/>
    </w:rPr>
  </w:style>
  <w:style w:type="paragraph" w:styleId="Heading2">
    <w:name w:val="heading 2"/>
    <w:basedOn w:val="Normal"/>
    <w:next w:val="Normal"/>
    <w:qFormat/>
    <w:rsid w:val="005846A4"/>
    <w:pPr>
      <w:keepNext/>
      <w:spacing w:before="240" w:after="60"/>
      <w:outlineLvl w:val="1"/>
    </w:pPr>
    <w:rPr>
      <w:rFonts w:ascii="Arial" w:eastAsia="Arial Unicode MS" w:hAnsi="Arial"/>
      <w:b/>
      <w:i/>
      <w:szCs w:val="20"/>
      <w:lang w:val="en-US"/>
    </w:rPr>
  </w:style>
  <w:style w:type="paragraph" w:styleId="Heading3">
    <w:name w:val="heading 3"/>
    <w:basedOn w:val="Normal"/>
    <w:next w:val="Normal"/>
    <w:qFormat/>
    <w:rsid w:val="005846A4"/>
    <w:pPr>
      <w:keepNext/>
      <w:spacing w:before="240" w:after="60"/>
      <w:outlineLvl w:val="2"/>
    </w:pPr>
    <w:rPr>
      <w:rFonts w:eastAsia="Arial Unicode MS"/>
      <w:b/>
      <w:szCs w:val="20"/>
      <w:lang w:val="en-US"/>
    </w:rPr>
  </w:style>
  <w:style w:type="paragraph" w:styleId="Heading4">
    <w:name w:val="heading 4"/>
    <w:basedOn w:val="Normal"/>
    <w:next w:val="Normal"/>
    <w:qFormat/>
    <w:rsid w:val="005846A4"/>
    <w:pPr>
      <w:keepNext/>
      <w:numPr>
        <w:ilvl w:val="12"/>
      </w:numPr>
      <w:ind w:left="1080" w:hanging="360"/>
      <w:outlineLvl w:val="3"/>
    </w:pPr>
    <w:rPr>
      <w:rFonts w:ascii="Book Antiqua" w:eastAsia="Arial Unicode MS" w:hAnsi="Book Antiqua" w:cs="Arial Unicode MS"/>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46A4"/>
    <w:rPr>
      <w:rFonts w:ascii="Arial" w:hAnsi="Arial"/>
      <w:szCs w:val="20"/>
      <w:lang w:val="en-US"/>
    </w:rPr>
  </w:style>
  <w:style w:type="paragraph" w:styleId="BodyText">
    <w:name w:val="Body Text"/>
    <w:basedOn w:val="Normal"/>
    <w:rsid w:val="005846A4"/>
    <w:pPr>
      <w:jc w:val="center"/>
    </w:pPr>
    <w:rPr>
      <w:rFonts w:ascii="Arial" w:hAnsi="Arial" w:cs="Arial"/>
      <w:sz w:val="22"/>
      <w:szCs w:val="20"/>
    </w:rPr>
  </w:style>
  <w:style w:type="paragraph" w:styleId="BodyTextIndent">
    <w:name w:val="Body Text Indent"/>
    <w:basedOn w:val="Normal"/>
    <w:rsid w:val="005846A4"/>
    <w:pPr>
      <w:numPr>
        <w:ilvl w:val="12"/>
      </w:numPr>
      <w:ind w:left="540"/>
    </w:pPr>
    <w:rPr>
      <w:rFonts w:ascii="Book Antiqua" w:hAnsi="Book Antiqua"/>
      <w:sz w:val="22"/>
      <w:szCs w:val="20"/>
      <w:lang w:val="en-US"/>
    </w:rPr>
  </w:style>
  <w:style w:type="character" w:styleId="Hyperlink">
    <w:name w:val="Hyperlink"/>
    <w:basedOn w:val="DefaultParagraphFont"/>
    <w:rsid w:val="005846A4"/>
    <w:rPr>
      <w:color w:val="0000FF"/>
      <w:u w:val="single"/>
    </w:rPr>
  </w:style>
  <w:style w:type="paragraph" w:styleId="Header">
    <w:name w:val="header"/>
    <w:basedOn w:val="Normal"/>
    <w:rsid w:val="00441FE0"/>
    <w:pPr>
      <w:tabs>
        <w:tab w:val="center" w:pos="4320"/>
        <w:tab w:val="right" w:pos="8640"/>
      </w:tabs>
    </w:pPr>
  </w:style>
  <w:style w:type="paragraph" w:styleId="Footer">
    <w:name w:val="footer"/>
    <w:basedOn w:val="Normal"/>
    <w:rsid w:val="00441FE0"/>
    <w:pPr>
      <w:tabs>
        <w:tab w:val="center" w:pos="4320"/>
        <w:tab w:val="right" w:pos="8640"/>
      </w:tabs>
    </w:pPr>
  </w:style>
  <w:style w:type="character" w:styleId="PageNumber">
    <w:name w:val="page number"/>
    <w:basedOn w:val="DefaultParagraphFont"/>
    <w:rsid w:val="00441FE0"/>
  </w:style>
  <w:style w:type="paragraph" w:styleId="BalloonText">
    <w:name w:val="Balloon Text"/>
    <w:basedOn w:val="Normal"/>
    <w:link w:val="BalloonTextChar"/>
    <w:rsid w:val="008501C6"/>
    <w:rPr>
      <w:rFonts w:ascii="Tahoma" w:hAnsi="Tahoma" w:cs="Tahoma"/>
      <w:sz w:val="16"/>
      <w:szCs w:val="16"/>
    </w:rPr>
  </w:style>
  <w:style w:type="character" w:customStyle="1" w:styleId="BalloonTextChar">
    <w:name w:val="Balloon Text Char"/>
    <w:basedOn w:val="DefaultParagraphFont"/>
    <w:link w:val="BalloonText"/>
    <w:rsid w:val="008501C6"/>
    <w:rPr>
      <w:rFonts w:ascii="Tahoma" w:hAnsi="Tahoma" w:cs="Tahoma"/>
      <w:sz w:val="16"/>
      <w:szCs w:val="16"/>
      <w:lang w:eastAsia="en-US"/>
    </w:rPr>
  </w:style>
  <w:style w:type="paragraph" w:customStyle="1" w:styleId="Default">
    <w:name w:val="Default"/>
    <w:rsid w:val="00B20FB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3D30FF"/>
    <w:rPr>
      <w:rFonts w:ascii="Consolas" w:hAnsi="Consolas"/>
      <w:sz w:val="21"/>
      <w:szCs w:val="21"/>
    </w:rPr>
  </w:style>
  <w:style w:type="character" w:customStyle="1" w:styleId="PlainTextChar">
    <w:name w:val="Plain Text Char"/>
    <w:basedOn w:val="DefaultParagraphFont"/>
    <w:link w:val="PlainText"/>
    <w:uiPriority w:val="99"/>
    <w:rsid w:val="003D30FF"/>
    <w:rPr>
      <w:rFonts w:ascii="Consolas" w:hAnsi="Consolas"/>
      <w:sz w:val="21"/>
      <w:szCs w:val="21"/>
      <w:lang w:eastAsia="en-US"/>
    </w:rPr>
  </w:style>
  <w:style w:type="paragraph" w:styleId="ListParagraph">
    <w:name w:val="List Paragraph"/>
    <w:basedOn w:val="Normal"/>
    <w:uiPriority w:val="34"/>
    <w:qFormat/>
    <w:rsid w:val="006758C6"/>
    <w:pPr>
      <w:ind w:left="720"/>
      <w:contextualSpacing/>
    </w:pPr>
  </w:style>
  <w:style w:type="paragraph" w:styleId="BodyText2">
    <w:name w:val="Body Text 2"/>
    <w:basedOn w:val="Normal"/>
    <w:link w:val="BodyText2Char"/>
    <w:rsid w:val="005C14A6"/>
    <w:pPr>
      <w:spacing w:after="120" w:line="480" w:lineRule="auto"/>
    </w:pPr>
  </w:style>
  <w:style w:type="character" w:customStyle="1" w:styleId="BodyText2Char">
    <w:name w:val="Body Text 2 Char"/>
    <w:basedOn w:val="DefaultParagraphFont"/>
    <w:link w:val="BodyText2"/>
    <w:rsid w:val="005C14A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66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hildren.gov.on.ca" TargetMode="External"/><Relationship Id="rId4" Type="http://schemas.openxmlformats.org/officeDocument/2006/relationships/settings" Target="settings.xml"/><Relationship Id="rId9" Type="http://schemas.openxmlformats.org/officeDocument/2006/relationships/hyperlink" Target="http://www.justice.gc.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D065C3-055A-458B-B0C0-FB1883FB2B73}"/>
</file>

<file path=customXml/itemProps2.xml><?xml version="1.0" encoding="utf-8"?>
<ds:datastoreItem xmlns:ds="http://schemas.openxmlformats.org/officeDocument/2006/customXml" ds:itemID="{4E215D92-BE5C-426D-BBB4-8BF5C1A99117}"/>
</file>

<file path=customXml/itemProps3.xml><?xml version="1.0" encoding="utf-8"?>
<ds:datastoreItem xmlns:ds="http://schemas.openxmlformats.org/officeDocument/2006/customXml" ds:itemID="{39818D9E-B0D2-416A-B401-FC5C63C6D97D}"/>
</file>

<file path=docProps/app.xml><?xml version="1.0" encoding="utf-8"?>
<Properties xmlns="http://schemas.openxmlformats.org/officeDocument/2006/extended-properties" xmlns:vt="http://schemas.openxmlformats.org/officeDocument/2006/docPropsVTypes">
  <Template>Normal.dotm</Template>
  <TotalTime>61</TotalTime>
  <Pages>6</Pages>
  <Words>1796</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12534</CharactersWithSpaces>
  <SharedDoc>false</SharedDoc>
  <HLinks>
    <vt:vector size="18" baseType="variant">
      <vt:variant>
        <vt:i4>7143545</vt:i4>
      </vt:variant>
      <vt:variant>
        <vt:i4>6</vt:i4>
      </vt:variant>
      <vt:variant>
        <vt:i4>0</vt:i4>
      </vt:variant>
      <vt:variant>
        <vt:i4>5</vt:i4>
      </vt:variant>
      <vt:variant>
        <vt:lpwstr>http://www.children.gov.on.ca/</vt:lpwstr>
      </vt:variant>
      <vt:variant>
        <vt:lpwstr/>
      </vt:variant>
      <vt:variant>
        <vt:i4>1441820</vt:i4>
      </vt:variant>
      <vt:variant>
        <vt:i4>3</vt:i4>
      </vt:variant>
      <vt:variant>
        <vt:i4>0</vt:i4>
      </vt:variant>
      <vt:variant>
        <vt:i4>5</vt:i4>
      </vt:variant>
      <vt:variant>
        <vt:lpwstr>http://www.justice.gc.ca/</vt:lpwstr>
      </vt:variant>
      <vt:variant>
        <vt:lpwstr/>
      </vt:variant>
      <vt:variant>
        <vt:i4>3866695</vt:i4>
      </vt:variant>
      <vt:variant>
        <vt:i4>0</vt:i4>
      </vt:variant>
      <vt:variant>
        <vt:i4>0</vt:i4>
      </vt:variant>
      <vt:variant>
        <vt:i4>5</vt:i4>
      </vt:variant>
      <vt:variant>
        <vt:lpwstr>mailto:sandy.macdonald@saultcollege.ca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MacDonald</dc:creator>
  <cp:lastModifiedBy>ITS Deploy</cp:lastModifiedBy>
  <cp:revision>4</cp:revision>
  <cp:lastPrinted>2014-11-06T16:04:00Z</cp:lastPrinted>
  <dcterms:created xsi:type="dcterms:W3CDTF">2016-06-09T19:06:00Z</dcterms:created>
  <dcterms:modified xsi:type="dcterms:W3CDTF">2016-06-28T18:07:00Z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1013000</vt:r8>
  </property>
</Properties>
</file>